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A8C" w:rsidRPr="00EF07D9" w:rsidRDefault="004D7B90">
      <w:pPr>
        <w:rPr>
          <w:b/>
          <w:sz w:val="24"/>
          <w:szCs w:val="24"/>
        </w:rPr>
      </w:pPr>
      <w:r>
        <w:rPr>
          <w:b/>
          <w:noProof/>
          <w:sz w:val="24"/>
          <w:szCs w:val="24"/>
          <w:lang w:eastAsia="fr-FR"/>
        </w:rPr>
        <w:drawing>
          <wp:anchor distT="0" distB="0" distL="114300" distR="114300" simplePos="0" relativeHeight="251661312" behindDoc="1" locked="0" layoutInCell="1" allowOverlap="1">
            <wp:simplePos x="0" y="0"/>
            <wp:positionH relativeFrom="column">
              <wp:posOffset>4790440</wp:posOffset>
            </wp:positionH>
            <wp:positionV relativeFrom="paragraph">
              <wp:posOffset>-520700</wp:posOffset>
            </wp:positionV>
            <wp:extent cx="1778635" cy="1069340"/>
            <wp:effectExtent l="19050" t="0" r="0" b="0"/>
            <wp:wrapTight wrapText="bothSides">
              <wp:wrapPolygon edited="0">
                <wp:start x="-231" y="0"/>
                <wp:lineTo x="-231" y="21164"/>
                <wp:lineTo x="21515" y="21164"/>
                <wp:lineTo x="21515" y="0"/>
                <wp:lineTo x="-231" y="0"/>
              </wp:wrapPolygon>
            </wp:wrapTight>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1778635" cy="1069340"/>
                    </a:xfrm>
                    <a:prstGeom prst="rect">
                      <a:avLst/>
                    </a:prstGeom>
                    <a:solidFill>
                      <a:srgbClr val="FFFFFF"/>
                    </a:solidFill>
                    <a:ln w="9525">
                      <a:noFill/>
                      <a:miter lim="800000"/>
                      <a:headEnd/>
                      <a:tailEnd/>
                    </a:ln>
                  </pic:spPr>
                </pic:pic>
              </a:graphicData>
            </a:graphic>
          </wp:anchor>
        </w:drawing>
      </w:r>
      <w:r w:rsidR="00BB6861">
        <w:rPr>
          <w:b/>
          <w:noProof/>
          <w:sz w:val="24"/>
          <w:szCs w:val="24"/>
          <w:lang w:eastAsia="fr-FR"/>
        </w:rPr>
        <w:pict>
          <v:rect id="_x0000_s1026" style="position:absolute;margin-left:-32.6pt;margin-top:-42.7pt;width:75.1pt;height:113.55pt;z-index:251658240;mso-position-horizontal-relative:text;mso-position-vertical-relative:text" stroked="f">
            <v:fill r:id="rId9" o:title="nouveau Partenariat" recolor="t" rotate="t" type="frame"/>
          </v:rect>
        </w:pict>
      </w:r>
    </w:p>
    <w:p w:rsidR="00F20551" w:rsidRPr="00EF07D9" w:rsidRDefault="00F20551" w:rsidP="00B416BE">
      <w:pPr>
        <w:rPr>
          <w:b/>
          <w:sz w:val="24"/>
          <w:szCs w:val="24"/>
        </w:rPr>
      </w:pPr>
      <w:r w:rsidRPr="00EF07D9">
        <w:rPr>
          <w:b/>
          <w:sz w:val="24"/>
          <w:szCs w:val="24"/>
        </w:rPr>
        <w:t xml:space="preserve">                           </w:t>
      </w:r>
    </w:p>
    <w:p w:rsidR="00610A8C" w:rsidRDefault="004D7B90" w:rsidP="004D7B90">
      <w:pPr>
        <w:jc w:val="right"/>
        <w:rPr>
          <w:b/>
          <w:sz w:val="24"/>
          <w:szCs w:val="24"/>
        </w:rPr>
      </w:pPr>
      <w:r>
        <w:rPr>
          <w:b/>
          <w:sz w:val="24"/>
          <w:szCs w:val="24"/>
        </w:rPr>
        <w:t xml:space="preserve">  Avril</w:t>
      </w:r>
      <w:r w:rsidR="00F20551" w:rsidRPr="00EF07D9">
        <w:rPr>
          <w:b/>
          <w:sz w:val="24"/>
          <w:szCs w:val="24"/>
        </w:rPr>
        <w:t xml:space="preserve"> </w:t>
      </w:r>
      <w:r w:rsidR="00CC3488" w:rsidRPr="00EF07D9">
        <w:rPr>
          <w:b/>
          <w:sz w:val="24"/>
          <w:szCs w:val="24"/>
        </w:rPr>
        <w:t>2011</w:t>
      </w:r>
    </w:p>
    <w:p w:rsidR="00B416BE" w:rsidRPr="004D7B90" w:rsidRDefault="00B416BE" w:rsidP="004D7B90">
      <w:pPr>
        <w:jc w:val="right"/>
        <w:rPr>
          <w:b/>
          <w:sz w:val="24"/>
          <w:szCs w:val="24"/>
        </w:rPr>
      </w:pPr>
    </w:p>
    <w:p w:rsidR="00610A8C" w:rsidRPr="006D783A" w:rsidRDefault="004D7B90" w:rsidP="00610A8C">
      <w:pPr>
        <w:jc w:val="center"/>
        <w:rPr>
          <w:b/>
          <w:sz w:val="96"/>
          <w:szCs w:val="96"/>
        </w:rPr>
      </w:pPr>
      <w:r w:rsidRPr="006D783A">
        <w:rPr>
          <w:b/>
          <w:sz w:val="96"/>
          <w:szCs w:val="96"/>
        </w:rPr>
        <w:t>LE PARTENARIAT</w:t>
      </w:r>
    </w:p>
    <w:p w:rsidR="00CC3488" w:rsidRPr="00EF07D9" w:rsidRDefault="00BB6861">
      <w:pPr>
        <w:rPr>
          <w:b/>
          <w:sz w:val="24"/>
          <w:szCs w:val="24"/>
        </w:rPr>
      </w:pPr>
      <w:r>
        <w:rPr>
          <w:b/>
          <w:noProof/>
          <w:sz w:val="24"/>
          <w:szCs w:val="24"/>
          <w:lang w:eastAsia="fr-FR"/>
        </w:rPr>
        <w:pict>
          <v:rect id="_x0000_s1067" style="position:absolute;margin-left:-70.1pt;margin-top:22.4pt;width:602.65pt;height:137.1pt;z-index:-251659265" fillcolor="#00b050" stroked="f"/>
        </w:pict>
      </w:r>
    </w:p>
    <w:p w:rsidR="006D783A" w:rsidRPr="00B416BE" w:rsidRDefault="006D783A" w:rsidP="006D783A">
      <w:pPr>
        <w:jc w:val="center"/>
        <w:rPr>
          <w:b/>
          <w:shadow/>
          <w:sz w:val="48"/>
          <w:szCs w:val="48"/>
        </w:rPr>
      </w:pPr>
      <w:r w:rsidRPr="00B416BE">
        <w:rPr>
          <w:b/>
          <w:shadow/>
          <w:sz w:val="48"/>
          <w:szCs w:val="48"/>
        </w:rPr>
        <w:t>RECUEIL D’INFORMATIONS :</w:t>
      </w:r>
    </w:p>
    <w:p w:rsidR="00CC3488" w:rsidRPr="00B416BE" w:rsidRDefault="004D7B90" w:rsidP="006D783A">
      <w:pPr>
        <w:jc w:val="center"/>
        <w:rPr>
          <w:b/>
          <w:shadow/>
          <w:sz w:val="48"/>
          <w:szCs w:val="48"/>
        </w:rPr>
      </w:pPr>
      <w:r w:rsidRPr="00B416BE">
        <w:rPr>
          <w:b/>
          <w:shadow/>
          <w:sz w:val="48"/>
          <w:szCs w:val="48"/>
        </w:rPr>
        <w:t>EDUCATION ENVIRONNEMENTALE</w:t>
      </w:r>
      <w:r w:rsidR="006D783A" w:rsidRPr="00B416BE">
        <w:rPr>
          <w:b/>
          <w:shadow/>
          <w:sz w:val="48"/>
          <w:szCs w:val="48"/>
        </w:rPr>
        <w:t xml:space="preserve"> EN MILIEU SCOLAIRE ET DEVELOPPEMENT DURABLE</w:t>
      </w:r>
    </w:p>
    <w:p w:rsidR="006D783A" w:rsidRPr="006D783A" w:rsidRDefault="006D783A" w:rsidP="006D783A">
      <w:pPr>
        <w:rPr>
          <w:b/>
          <w:shadow/>
          <w:sz w:val="48"/>
          <w:szCs w:val="48"/>
        </w:rPr>
      </w:pPr>
    </w:p>
    <w:p w:rsidR="00CC3488" w:rsidRPr="00EF07D9" w:rsidRDefault="00B416BE" w:rsidP="006D783A">
      <w:pPr>
        <w:rPr>
          <w:b/>
          <w:sz w:val="24"/>
          <w:szCs w:val="24"/>
        </w:rPr>
      </w:pPr>
      <w:r>
        <w:rPr>
          <w:b/>
          <w:noProof/>
          <w:sz w:val="24"/>
          <w:szCs w:val="24"/>
          <w:lang w:eastAsia="fr-FR"/>
        </w:rPr>
        <w:drawing>
          <wp:anchor distT="0" distB="0" distL="114300" distR="114300" simplePos="0" relativeHeight="251691008" behindDoc="1" locked="0" layoutInCell="1" allowOverlap="1">
            <wp:simplePos x="0" y="0"/>
            <wp:positionH relativeFrom="column">
              <wp:posOffset>459105</wp:posOffset>
            </wp:positionH>
            <wp:positionV relativeFrom="paragraph">
              <wp:posOffset>172085</wp:posOffset>
            </wp:positionV>
            <wp:extent cx="4645660" cy="3176905"/>
            <wp:effectExtent l="19050" t="19050" r="21590" b="23495"/>
            <wp:wrapTight wrapText="bothSides">
              <wp:wrapPolygon edited="0">
                <wp:start x="-89" y="-130"/>
                <wp:lineTo x="-89" y="21760"/>
                <wp:lineTo x="21700" y="21760"/>
                <wp:lineTo x="21700" y="-130"/>
                <wp:lineTo x="-89" y="-130"/>
              </wp:wrapPolygon>
            </wp:wrapTight>
            <wp:docPr id="19" name="Image 7" descr="C:\Documents and Settings\Administrateur\Local Settings\Temporary Internet Files\Content.Word\le reboisemen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eur\Local Settings\Temporary Internet Files\Content.Word\le reboisement.bmp"/>
                    <pic:cNvPicPr>
                      <a:picLocks noChangeAspect="1" noChangeArrowheads="1"/>
                    </pic:cNvPicPr>
                  </pic:nvPicPr>
                  <pic:blipFill>
                    <a:blip r:embed="rId10"/>
                    <a:srcRect/>
                    <a:stretch>
                      <a:fillRect/>
                    </a:stretch>
                  </pic:blipFill>
                  <pic:spPr bwMode="auto">
                    <a:xfrm>
                      <a:off x="0" y="0"/>
                      <a:ext cx="4645660" cy="3176905"/>
                    </a:xfrm>
                    <a:prstGeom prst="rect">
                      <a:avLst/>
                    </a:prstGeom>
                    <a:noFill/>
                    <a:ln w="22225">
                      <a:solidFill>
                        <a:schemeClr val="accent1"/>
                      </a:solidFill>
                      <a:miter lim="800000"/>
                      <a:headEnd/>
                      <a:tailEnd/>
                    </a:ln>
                  </pic:spPr>
                </pic:pic>
              </a:graphicData>
            </a:graphic>
          </wp:anchor>
        </w:drawing>
      </w:r>
    </w:p>
    <w:p w:rsidR="004D7B90" w:rsidRDefault="004D7B90" w:rsidP="006D38AD">
      <w:pPr>
        <w:rPr>
          <w:b/>
          <w:sz w:val="24"/>
          <w:szCs w:val="24"/>
        </w:rPr>
      </w:pPr>
    </w:p>
    <w:p w:rsidR="004D7B90" w:rsidRDefault="004D7B90" w:rsidP="006D38AD">
      <w:pPr>
        <w:rPr>
          <w:b/>
          <w:sz w:val="24"/>
          <w:szCs w:val="24"/>
        </w:rPr>
      </w:pPr>
    </w:p>
    <w:p w:rsidR="004D7B90" w:rsidRDefault="004D7B90" w:rsidP="006D38AD">
      <w:pPr>
        <w:rPr>
          <w:b/>
          <w:sz w:val="24"/>
          <w:szCs w:val="24"/>
        </w:rPr>
      </w:pPr>
    </w:p>
    <w:p w:rsidR="004D7B90" w:rsidRDefault="004D7B90" w:rsidP="006D38AD">
      <w:pPr>
        <w:rPr>
          <w:b/>
          <w:sz w:val="24"/>
          <w:szCs w:val="24"/>
        </w:rPr>
      </w:pPr>
    </w:p>
    <w:p w:rsidR="004D7B90" w:rsidRDefault="004D7B90" w:rsidP="006D38AD">
      <w:pPr>
        <w:rPr>
          <w:b/>
          <w:sz w:val="24"/>
          <w:szCs w:val="24"/>
        </w:rPr>
      </w:pPr>
    </w:p>
    <w:p w:rsidR="004D7B90" w:rsidRDefault="004D7B90" w:rsidP="006D38AD">
      <w:pPr>
        <w:rPr>
          <w:b/>
          <w:sz w:val="24"/>
          <w:szCs w:val="24"/>
        </w:rPr>
      </w:pPr>
    </w:p>
    <w:p w:rsidR="004D7B90" w:rsidRDefault="004D7B90" w:rsidP="006D38AD">
      <w:pPr>
        <w:rPr>
          <w:b/>
          <w:sz w:val="24"/>
          <w:szCs w:val="24"/>
        </w:rPr>
      </w:pPr>
    </w:p>
    <w:p w:rsidR="004D7B90" w:rsidRDefault="004D7B90">
      <w:pPr>
        <w:rPr>
          <w:b/>
          <w:sz w:val="24"/>
          <w:szCs w:val="24"/>
        </w:rPr>
      </w:pPr>
    </w:p>
    <w:p w:rsidR="00B416BE" w:rsidRDefault="00B416BE">
      <w:pPr>
        <w:rPr>
          <w:b/>
          <w:sz w:val="24"/>
          <w:szCs w:val="24"/>
        </w:rPr>
      </w:pPr>
    </w:p>
    <w:p w:rsidR="00B416BE" w:rsidRDefault="00B416BE">
      <w:pPr>
        <w:rPr>
          <w:b/>
          <w:sz w:val="24"/>
          <w:szCs w:val="24"/>
        </w:rPr>
      </w:pPr>
    </w:p>
    <w:p w:rsidR="00B416BE" w:rsidRPr="00EF07D9" w:rsidRDefault="00B416BE">
      <w:pPr>
        <w:rPr>
          <w:b/>
          <w:sz w:val="24"/>
          <w:szCs w:val="24"/>
        </w:rPr>
      </w:pPr>
    </w:p>
    <w:sdt>
      <w:sdtPr>
        <w:rPr>
          <w:rFonts w:asciiTheme="minorHAnsi" w:eastAsiaTheme="minorHAnsi" w:hAnsiTheme="minorHAnsi" w:cstheme="minorBidi"/>
          <w:b w:val="0"/>
          <w:bCs w:val="0"/>
          <w:color w:val="auto"/>
          <w:sz w:val="22"/>
          <w:szCs w:val="22"/>
        </w:rPr>
        <w:id w:val="15207547"/>
        <w:docPartObj>
          <w:docPartGallery w:val="Table of Contents"/>
          <w:docPartUnique/>
        </w:docPartObj>
      </w:sdtPr>
      <w:sdtContent>
        <w:p w:rsidR="00073291" w:rsidRPr="00073291" w:rsidRDefault="00073291" w:rsidP="00073291">
          <w:pPr>
            <w:pStyle w:val="En-ttedetabledesmatires"/>
            <w:spacing w:after="120"/>
            <w:rPr>
              <w:color w:val="auto"/>
            </w:rPr>
          </w:pPr>
          <w:r w:rsidRPr="00073291">
            <w:rPr>
              <w:color w:val="auto"/>
            </w:rPr>
            <w:t>Sommaire</w:t>
          </w:r>
        </w:p>
        <w:p w:rsidR="00EF64AF" w:rsidRDefault="00BB6861">
          <w:pPr>
            <w:pStyle w:val="TM1"/>
            <w:tabs>
              <w:tab w:val="right" w:leader="dot" w:pos="9062"/>
            </w:tabs>
            <w:rPr>
              <w:rFonts w:eastAsiaTheme="minorEastAsia"/>
              <w:noProof/>
              <w:lang w:eastAsia="fr-FR"/>
            </w:rPr>
          </w:pPr>
          <w:r>
            <w:fldChar w:fldCharType="begin"/>
          </w:r>
          <w:r w:rsidR="00073291">
            <w:instrText xml:space="preserve"> TOC \o "1-3" \h \z \u </w:instrText>
          </w:r>
          <w:r>
            <w:fldChar w:fldCharType="separate"/>
          </w:r>
          <w:hyperlink w:anchor="_Toc297138775" w:history="1">
            <w:r w:rsidR="00EF64AF" w:rsidRPr="00A64706">
              <w:rPr>
                <w:rStyle w:val="Lienhypertexte"/>
                <w:noProof/>
              </w:rPr>
              <w:t>AVANT PROPOS</w:t>
            </w:r>
            <w:r w:rsidR="00EF64AF">
              <w:rPr>
                <w:noProof/>
                <w:webHidden/>
              </w:rPr>
              <w:tab/>
            </w:r>
            <w:r>
              <w:rPr>
                <w:noProof/>
                <w:webHidden/>
              </w:rPr>
              <w:fldChar w:fldCharType="begin"/>
            </w:r>
            <w:r w:rsidR="00EF64AF">
              <w:rPr>
                <w:noProof/>
                <w:webHidden/>
              </w:rPr>
              <w:instrText xml:space="preserve"> PAGEREF _Toc297138775 \h </w:instrText>
            </w:r>
            <w:r>
              <w:rPr>
                <w:noProof/>
                <w:webHidden/>
              </w:rPr>
            </w:r>
            <w:r>
              <w:rPr>
                <w:noProof/>
                <w:webHidden/>
              </w:rPr>
              <w:fldChar w:fldCharType="separate"/>
            </w:r>
            <w:r w:rsidR="00472BC5">
              <w:rPr>
                <w:noProof/>
                <w:webHidden/>
              </w:rPr>
              <w:t>3</w:t>
            </w:r>
            <w:r>
              <w:rPr>
                <w:noProof/>
                <w:webHidden/>
              </w:rPr>
              <w:fldChar w:fldCharType="end"/>
            </w:r>
          </w:hyperlink>
        </w:p>
        <w:p w:rsidR="00EF64AF" w:rsidRDefault="00BB6861">
          <w:pPr>
            <w:pStyle w:val="TM1"/>
            <w:tabs>
              <w:tab w:val="left" w:pos="440"/>
              <w:tab w:val="right" w:leader="dot" w:pos="9062"/>
            </w:tabs>
            <w:rPr>
              <w:rFonts w:eastAsiaTheme="minorEastAsia"/>
              <w:noProof/>
              <w:lang w:eastAsia="fr-FR"/>
            </w:rPr>
          </w:pPr>
          <w:hyperlink w:anchor="_Toc297138776" w:history="1">
            <w:r w:rsidR="00EF64AF" w:rsidRPr="00A64706">
              <w:rPr>
                <w:rStyle w:val="Lienhypertexte"/>
                <w:noProof/>
              </w:rPr>
              <w:t>I.</w:t>
            </w:r>
            <w:r w:rsidR="00EF64AF">
              <w:rPr>
                <w:rFonts w:eastAsiaTheme="minorEastAsia"/>
                <w:noProof/>
                <w:lang w:eastAsia="fr-FR"/>
              </w:rPr>
              <w:tab/>
            </w:r>
            <w:r w:rsidR="00EF64AF" w:rsidRPr="00A64706">
              <w:rPr>
                <w:rStyle w:val="Lienhypertexte"/>
                <w:noProof/>
              </w:rPr>
              <w:t>L’ENVIRONNEMENT</w:t>
            </w:r>
            <w:r w:rsidR="00EF64AF">
              <w:rPr>
                <w:noProof/>
                <w:webHidden/>
              </w:rPr>
              <w:tab/>
            </w:r>
            <w:r>
              <w:rPr>
                <w:noProof/>
                <w:webHidden/>
              </w:rPr>
              <w:fldChar w:fldCharType="begin"/>
            </w:r>
            <w:r w:rsidR="00EF64AF">
              <w:rPr>
                <w:noProof/>
                <w:webHidden/>
              </w:rPr>
              <w:instrText xml:space="preserve"> PAGEREF _Toc297138776 \h </w:instrText>
            </w:r>
            <w:r>
              <w:rPr>
                <w:noProof/>
                <w:webHidden/>
              </w:rPr>
            </w:r>
            <w:r>
              <w:rPr>
                <w:noProof/>
                <w:webHidden/>
              </w:rPr>
              <w:fldChar w:fldCharType="separate"/>
            </w:r>
            <w:r w:rsidR="00472BC5">
              <w:rPr>
                <w:noProof/>
                <w:webHidden/>
              </w:rPr>
              <w:t>4</w:t>
            </w:r>
            <w:r>
              <w:rPr>
                <w:noProof/>
                <w:webHidden/>
              </w:rPr>
              <w:fldChar w:fldCharType="end"/>
            </w:r>
          </w:hyperlink>
        </w:p>
        <w:p w:rsidR="00EF64AF" w:rsidRDefault="00BB6861">
          <w:pPr>
            <w:pStyle w:val="TM2"/>
            <w:tabs>
              <w:tab w:val="left" w:pos="660"/>
              <w:tab w:val="right" w:leader="dot" w:pos="9062"/>
            </w:tabs>
            <w:rPr>
              <w:rFonts w:eastAsiaTheme="minorEastAsia"/>
              <w:noProof/>
              <w:lang w:eastAsia="fr-FR"/>
            </w:rPr>
          </w:pPr>
          <w:hyperlink w:anchor="_Toc297138777" w:history="1">
            <w:r w:rsidR="00EF64AF" w:rsidRPr="00A64706">
              <w:rPr>
                <w:rStyle w:val="Lienhypertexte"/>
                <w:noProof/>
              </w:rPr>
              <w:t>1.</w:t>
            </w:r>
            <w:r w:rsidR="00EF64AF">
              <w:rPr>
                <w:rFonts w:eastAsiaTheme="minorEastAsia"/>
                <w:noProof/>
                <w:lang w:eastAsia="fr-FR"/>
              </w:rPr>
              <w:tab/>
            </w:r>
            <w:r w:rsidR="00EF64AF" w:rsidRPr="00A64706">
              <w:rPr>
                <w:rStyle w:val="Lienhypertexte"/>
                <w:noProof/>
              </w:rPr>
              <w:t>La notion d’Environnement</w:t>
            </w:r>
            <w:r w:rsidR="00EF64AF">
              <w:rPr>
                <w:noProof/>
                <w:webHidden/>
              </w:rPr>
              <w:tab/>
            </w:r>
            <w:r>
              <w:rPr>
                <w:noProof/>
                <w:webHidden/>
              </w:rPr>
              <w:fldChar w:fldCharType="begin"/>
            </w:r>
            <w:r w:rsidR="00EF64AF">
              <w:rPr>
                <w:noProof/>
                <w:webHidden/>
              </w:rPr>
              <w:instrText xml:space="preserve"> PAGEREF _Toc297138777 \h </w:instrText>
            </w:r>
            <w:r>
              <w:rPr>
                <w:noProof/>
                <w:webHidden/>
              </w:rPr>
            </w:r>
            <w:r>
              <w:rPr>
                <w:noProof/>
                <w:webHidden/>
              </w:rPr>
              <w:fldChar w:fldCharType="separate"/>
            </w:r>
            <w:r w:rsidR="00472BC5">
              <w:rPr>
                <w:noProof/>
                <w:webHidden/>
              </w:rPr>
              <w:t>4</w:t>
            </w:r>
            <w:r>
              <w:rPr>
                <w:noProof/>
                <w:webHidden/>
              </w:rPr>
              <w:fldChar w:fldCharType="end"/>
            </w:r>
          </w:hyperlink>
        </w:p>
        <w:p w:rsidR="00EF64AF" w:rsidRDefault="00BB6861">
          <w:pPr>
            <w:pStyle w:val="TM3"/>
            <w:tabs>
              <w:tab w:val="left" w:pos="880"/>
              <w:tab w:val="right" w:leader="dot" w:pos="9062"/>
            </w:tabs>
            <w:rPr>
              <w:rFonts w:eastAsiaTheme="minorEastAsia"/>
              <w:noProof/>
              <w:lang w:eastAsia="fr-FR"/>
            </w:rPr>
          </w:pPr>
          <w:hyperlink w:anchor="_Toc297138778" w:history="1">
            <w:r w:rsidR="00EF64AF" w:rsidRPr="00A64706">
              <w:rPr>
                <w:rStyle w:val="Lienhypertexte"/>
                <w:noProof/>
              </w:rPr>
              <w:t>A.</w:t>
            </w:r>
            <w:r w:rsidR="00EF64AF">
              <w:rPr>
                <w:rFonts w:eastAsiaTheme="minorEastAsia"/>
                <w:noProof/>
                <w:lang w:eastAsia="fr-FR"/>
              </w:rPr>
              <w:tab/>
            </w:r>
            <w:r w:rsidR="00EF64AF" w:rsidRPr="00A64706">
              <w:rPr>
                <w:rStyle w:val="Lienhypertexte"/>
                <w:noProof/>
              </w:rPr>
              <w:t>Ecosystème</w:t>
            </w:r>
            <w:r w:rsidR="00EF64AF">
              <w:rPr>
                <w:noProof/>
                <w:webHidden/>
              </w:rPr>
              <w:tab/>
            </w:r>
            <w:r>
              <w:rPr>
                <w:noProof/>
                <w:webHidden/>
              </w:rPr>
              <w:fldChar w:fldCharType="begin"/>
            </w:r>
            <w:r w:rsidR="00EF64AF">
              <w:rPr>
                <w:noProof/>
                <w:webHidden/>
              </w:rPr>
              <w:instrText xml:space="preserve"> PAGEREF _Toc297138778 \h </w:instrText>
            </w:r>
            <w:r>
              <w:rPr>
                <w:noProof/>
                <w:webHidden/>
              </w:rPr>
            </w:r>
            <w:r>
              <w:rPr>
                <w:noProof/>
                <w:webHidden/>
              </w:rPr>
              <w:fldChar w:fldCharType="separate"/>
            </w:r>
            <w:r w:rsidR="00472BC5">
              <w:rPr>
                <w:noProof/>
                <w:webHidden/>
              </w:rPr>
              <w:t>5</w:t>
            </w:r>
            <w:r>
              <w:rPr>
                <w:noProof/>
                <w:webHidden/>
              </w:rPr>
              <w:fldChar w:fldCharType="end"/>
            </w:r>
          </w:hyperlink>
        </w:p>
        <w:p w:rsidR="00EF64AF" w:rsidRDefault="00BB6861">
          <w:pPr>
            <w:pStyle w:val="TM3"/>
            <w:tabs>
              <w:tab w:val="left" w:pos="880"/>
              <w:tab w:val="right" w:leader="dot" w:pos="9062"/>
            </w:tabs>
            <w:rPr>
              <w:rFonts w:eastAsiaTheme="minorEastAsia"/>
              <w:noProof/>
              <w:lang w:eastAsia="fr-FR"/>
            </w:rPr>
          </w:pPr>
          <w:hyperlink w:anchor="_Toc297138779" w:history="1">
            <w:r w:rsidR="00EF64AF" w:rsidRPr="00A64706">
              <w:rPr>
                <w:rStyle w:val="Lienhypertexte"/>
                <w:noProof/>
              </w:rPr>
              <w:t>B.</w:t>
            </w:r>
            <w:r w:rsidR="00EF64AF">
              <w:rPr>
                <w:rFonts w:eastAsiaTheme="minorEastAsia"/>
                <w:noProof/>
                <w:lang w:eastAsia="fr-FR"/>
              </w:rPr>
              <w:tab/>
            </w:r>
            <w:r w:rsidR="00EF64AF" w:rsidRPr="00A64706">
              <w:rPr>
                <w:rStyle w:val="Lienhypertexte"/>
                <w:noProof/>
              </w:rPr>
              <w:t>Socio – système</w:t>
            </w:r>
            <w:r w:rsidR="00EF64AF">
              <w:rPr>
                <w:noProof/>
                <w:webHidden/>
              </w:rPr>
              <w:tab/>
            </w:r>
            <w:r>
              <w:rPr>
                <w:noProof/>
                <w:webHidden/>
              </w:rPr>
              <w:fldChar w:fldCharType="begin"/>
            </w:r>
            <w:r w:rsidR="00EF64AF">
              <w:rPr>
                <w:noProof/>
                <w:webHidden/>
              </w:rPr>
              <w:instrText xml:space="preserve"> PAGEREF _Toc297138779 \h </w:instrText>
            </w:r>
            <w:r>
              <w:rPr>
                <w:noProof/>
                <w:webHidden/>
              </w:rPr>
            </w:r>
            <w:r>
              <w:rPr>
                <w:noProof/>
                <w:webHidden/>
              </w:rPr>
              <w:fldChar w:fldCharType="separate"/>
            </w:r>
            <w:r w:rsidR="00472BC5">
              <w:rPr>
                <w:noProof/>
                <w:webHidden/>
              </w:rPr>
              <w:t>5</w:t>
            </w:r>
            <w:r>
              <w:rPr>
                <w:noProof/>
                <w:webHidden/>
              </w:rPr>
              <w:fldChar w:fldCharType="end"/>
            </w:r>
          </w:hyperlink>
        </w:p>
        <w:p w:rsidR="00EF64AF" w:rsidRDefault="00BB6861">
          <w:pPr>
            <w:pStyle w:val="TM2"/>
            <w:tabs>
              <w:tab w:val="left" w:pos="660"/>
              <w:tab w:val="right" w:leader="dot" w:pos="9062"/>
            </w:tabs>
            <w:rPr>
              <w:rFonts w:eastAsiaTheme="minorEastAsia"/>
              <w:noProof/>
              <w:lang w:eastAsia="fr-FR"/>
            </w:rPr>
          </w:pPr>
          <w:hyperlink w:anchor="_Toc297138780" w:history="1">
            <w:r w:rsidR="00EF64AF" w:rsidRPr="00A64706">
              <w:rPr>
                <w:rStyle w:val="Lienhypertexte"/>
                <w:noProof/>
              </w:rPr>
              <w:t>2.</w:t>
            </w:r>
            <w:r w:rsidR="00EF64AF">
              <w:rPr>
                <w:rFonts w:eastAsiaTheme="minorEastAsia"/>
                <w:noProof/>
                <w:lang w:eastAsia="fr-FR"/>
              </w:rPr>
              <w:tab/>
            </w:r>
            <w:r w:rsidR="00EF64AF" w:rsidRPr="00A64706">
              <w:rPr>
                <w:rStyle w:val="Lienhypertexte"/>
                <w:noProof/>
              </w:rPr>
              <w:t>Problèmes environnementaux dominants de la vallée du fleuve Sénégal</w:t>
            </w:r>
            <w:r w:rsidR="00EF64AF">
              <w:rPr>
                <w:noProof/>
                <w:webHidden/>
              </w:rPr>
              <w:tab/>
            </w:r>
            <w:r>
              <w:rPr>
                <w:noProof/>
                <w:webHidden/>
              </w:rPr>
              <w:fldChar w:fldCharType="begin"/>
            </w:r>
            <w:r w:rsidR="00EF64AF">
              <w:rPr>
                <w:noProof/>
                <w:webHidden/>
              </w:rPr>
              <w:instrText xml:space="preserve"> PAGEREF _Toc297138780 \h </w:instrText>
            </w:r>
            <w:r>
              <w:rPr>
                <w:noProof/>
                <w:webHidden/>
              </w:rPr>
            </w:r>
            <w:r>
              <w:rPr>
                <w:noProof/>
                <w:webHidden/>
              </w:rPr>
              <w:fldChar w:fldCharType="separate"/>
            </w:r>
            <w:r w:rsidR="00472BC5">
              <w:rPr>
                <w:noProof/>
                <w:webHidden/>
              </w:rPr>
              <w:t>7</w:t>
            </w:r>
            <w:r>
              <w:rPr>
                <w:noProof/>
                <w:webHidden/>
              </w:rPr>
              <w:fldChar w:fldCharType="end"/>
            </w:r>
          </w:hyperlink>
        </w:p>
        <w:p w:rsidR="00EF64AF" w:rsidRDefault="00BB6861">
          <w:pPr>
            <w:pStyle w:val="TM2"/>
            <w:tabs>
              <w:tab w:val="left" w:pos="660"/>
              <w:tab w:val="right" w:leader="dot" w:pos="9062"/>
            </w:tabs>
            <w:rPr>
              <w:rFonts w:eastAsiaTheme="minorEastAsia"/>
              <w:noProof/>
              <w:lang w:eastAsia="fr-FR"/>
            </w:rPr>
          </w:pPr>
          <w:hyperlink w:anchor="_Toc297138781" w:history="1">
            <w:r w:rsidR="00EF64AF" w:rsidRPr="00A64706">
              <w:rPr>
                <w:rStyle w:val="Lienhypertexte"/>
                <w:noProof/>
              </w:rPr>
              <w:t>3.</w:t>
            </w:r>
            <w:r w:rsidR="00EF64AF">
              <w:rPr>
                <w:rFonts w:eastAsiaTheme="minorEastAsia"/>
                <w:noProof/>
                <w:lang w:eastAsia="fr-FR"/>
              </w:rPr>
              <w:tab/>
            </w:r>
            <w:r w:rsidR="00EF64AF" w:rsidRPr="00A64706">
              <w:rPr>
                <w:rStyle w:val="Lienhypertexte"/>
                <w:noProof/>
              </w:rPr>
              <w:t>Outils d’identification et  d’analyse d’un problème environnemental</w:t>
            </w:r>
            <w:r w:rsidR="00EF64AF">
              <w:rPr>
                <w:noProof/>
                <w:webHidden/>
              </w:rPr>
              <w:tab/>
            </w:r>
            <w:r>
              <w:rPr>
                <w:noProof/>
                <w:webHidden/>
              </w:rPr>
              <w:fldChar w:fldCharType="begin"/>
            </w:r>
            <w:r w:rsidR="00EF64AF">
              <w:rPr>
                <w:noProof/>
                <w:webHidden/>
              </w:rPr>
              <w:instrText xml:space="preserve"> PAGEREF _Toc297138781 \h </w:instrText>
            </w:r>
            <w:r>
              <w:rPr>
                <w:noProof/>
                <w:webHidden/>
              </w:rPr>
            </w:r>
            <w:r>
              <w:rPr>
                <w:noProof/>
                <w:webHidden/>
              </w:rPr>
              <w:fldChar w:fldCharType="separate"/>
            </w:r>
            <w:r w:rsidR="00472BC5">
              <w:rPr>
                <w:noProof/>
                <w:webHidden/>
              </w:rPr>
              <w:t>9</w:t>
            </w:r>
            <w:r>
              <w:rPr>
                <w:noProof/>
                <w:webHidden/>
              </w:rPr>
              <w:fldChar w:fldCharType="end"/>
            </w:r>
          </w:hyperlink>
        </w:p>
        <w:p w:rsidR="00EF64AF" w:rsidRDefault="00BB6861">
          <w:pPr>
            <w:pStyle w:val="TM2"/>
            <w:tabs>
              <w:tab w:val="left" w:pos="660"/>
              <w:tab w:val="right" w:leader="dot" w:pos="9062"/>
            </w:tabs>
            <w:rPr>
              <w:rFonts w:eastAsiaTheme="minorEastAsia"/>
              <w:noProof/>
              <w:lang w:eastAsia="fr-FR"/>
            </w:rPr>
          </w:pPr>
          <w:hyperlink w:anchor="_Toc297138782" w:history="1">
            <w:r w:rsidR="00EF64AF" w:rsidRPr="00A64706">
              <w:rPr>
                <w:rStyle w:val="Lienhypertexte"/>
                <w:noProof/>
              </w:rPr>
              <w:t>4.</w:t>
            </w:r>
            <w:r w:rsidR="00EF64AF">
              <w:rPr>
                <w:rFonts w:eastAsiaTheme="minorEastAsia"/>
                <w:noProof/>
                <w:lang w:eastAsia="fr-FR"/>
              </w:rPr>
              <w:tab/>
            </w:r>
            <w:r w:rsidR="00EF64AF" w:rsidRPr="00A64706">
              <w:rPr>
                <w:rStyle w:val="Lienhypertexte"/>
                <w:noProof/>
              </w:rPr>
              <w:t>Gestion des ressources naturelles</w:t>
            </w:r>
            <w:r w:rsidR="00EF64AF">
              <w:rPr>
                <w:noProof/>
                <w:webHidden/>
              </w:rPr>
              <w:tab/>
            </w:r>
            <w:r>
              <w:rPr>
                <w:noProof/>
                <w:webHidden/>
              </w:rPr>
              <w:fldChar w:fldCharType="begin"/>
            </w:r>
            <w:r w:rsidR="00EF64AF">
              <w:rPr>
                <w:noProof/>
                <w:webHidden/>
              </w:rPr>
              <w:instrText xml:space="preserve"> PAGEREF _Toc297138782 \h </w:instrText>
            </w:r>
            <w:r>
              <w:rPr>
                <w:noProof/>
                <w:webHidden/>
              </w:rPr>
            </w:r>
            <w:r>
              <w:rPr>
                <w:noProof/>
                <w:webHidden/>
              </w:rPr>
              <w:fldChar w:fldCharType="separate"/>
            </w:r>
            <w:r w:rsidR="00472BC5">
              <w:rPr>
                <w:noProof/>
                <w:webHidden/>
              </w:rPr>
              <w:t>9</w:t>
            </w:r>
            <w:r>
              <w:rPr>
                <w:noProof/>
                <w:webHidden/>
              </w:rPr>
              <w:fldChar w:fldCharType="end"/>
            </w:r>
          </w:hyperlink>
        </w:p>
        <w:p w:rsidR="00EF64AF" w:rsidRDefault="00BB6861">
          <w:pPr>
            <w:pStyle w:val="TM2"/>
            <w:tabs>
              <w:tab w:val="left" w:pos="660"/>
              <w:tab w:val="right" w:leader="dot" w:pos="9062"/>
            </w:tabs>
            <w:rPr>
              <w:rFonts w:eastAsiaTheme="minorEastAsia"/>
              <w:noProof/>
              <w:lang w:eastAsia="fr-FR"/>
            </w:rPr>
          </w:pPr>
          <w:hyperlink w:anchor="_Toc297138783" w:history="1">
            <w:r w:rsidR="00EF64AF" w:rsidRPr="00A64706">
              <w:rPr>
                <w:rStyle w:val="Lienhypertexte"/>
                <w:noProof/>
              </w:rPr>
              <w:t>5.</w:t>
            </w:r>
            <w:r w:rsidR="00EF64AF">
              <w:rPr>
                <w:rFonts w:eastAsiaTheme="minorEastAsia"/>
                <w:noProof/>
                <w:lang w:eastAsia="fr-FR"/>
              </w:rPr>
              <w:tab/>
            </w:r>
            <w:r w:rsidR="00EF64AF" w:rsidRPr="00A64706">
              <w:rPr>
                <w:rStyle w:val="Lienhypertexte"/>
                <w:noProof/>
              </w:rPr>
              <w:t>Conservation de la biodiversité</w:t>
            </w:r>
            <w:r w:rsidR="00EF64AF">
              <w:rPr>
                <w:noProof/>
                <w:webHidden/>
              </w:rPr>
              <w:tab/>
            </w:r>
            <w:r>
              <w:rPr>
                <w:noProof/>
                <w:webHidden/>
              </w:rPr>
              <w:fldChar w:fldCharType="begin"/>
            </w:r>
            <w:r w:rsidR="00EF64AF">
              <w:rPr>
                <w:noProof/>
                <w:webHidden/>
              </w:rPr>
              <w:instrText xml:space="preserve"> PAGEREF _Toc297138783 \h </w:instrText>
            </w:r>
            <w:r>
              <w:rPr>
                <w:noProof/>
                <w:webHidden/>
              </w:rPr>
            </w:r>
            <w:r>
              <w:rPr>
                <w:noProof/>
                <w:webHidden/>
              </w:rPr>
              <w:fldChar w:fldCharType="separate"/>
            </w:r>
            <w:r w:rsidR="00472BC5">
              <w:rPr>
                <w:noProof/>
                <w:webHidden/>
              </w:rPr>
              <w:t>11</w:t>
            </w:r>
            <w:r>
              <w:rPr>
                <w:noProof/>
                <w:webHidden/>
              </w:rPr>
              <w:fldChar w:fldCharType="end"/>
            </w:r>
          </w:hyperlink>
        </w:p>
        <w:p w:rsidR="00EF64AF" w:rsidRDefault="00BB6861">
          <w:pPr>
            <w:pStyle w:val="TM2"/>
            <w:tabs>
              <w:tab w:val="left" w:pos="660"/>
              <w:tab w:val="right" w:leader="dot" w:pos="9062"/>
            </w:tabs>
            <w:rPr>
              <w:rFonts w:eastAsiaTheme="minorEastAsia"/>
              <w:noProof/>
              <w:lang w:eastAsia="fr-FR"/>
            </w:rPr>
          </w:pPr>
          <w:hyperlink w:anchor="_Toc297138784" w:history="1">
            <w:r w:rsidR="00EF64AF" w:rsidRPr="00A64706">
              <w:rPr>
                <w:rStyle w:val="Lienhypertexte"/>
                <w:noProof/>
              </w:rPr>
              <w:t>6.</w:t>
            </w:r>
            <w:r w:rsidR="00EF64AF">
              <w:rPr>
                <w:rFonts w:eastAsiaTheme="minorEastAsia"/>
                <w:noProof/>
                <w:lang w:eastAsia="fr-FR"/>
              </w:rPr>
              <w:tab/>
            </w:r>
            <w:r w:rsidR="00EF64AF" w:rsidRPr="00A64706">
              <w:rPr>
                <w:rStyle w:val="Lienhypertexte"/>
                <w:noProof/>
              </w:rPr>
              <w:t>Education environnementale à l’école</w:t>
            </w:r>
            <w:r w:rsidR="00EF64AF">
              <w:rPr>
                <w:noProof/>
                <w:webHidden/>
              </w:rPr>
              <w:tab/>
            </w:r>
            <w:r>
              <w:rPr>
                <w:noProof/>
                <w:webHidden/>
              </w:rPr>
              <w:fldChar w:fldCharType="begin"/>
            </w:r>
            <w:r w:rsidR="00EF64AF">
              <w:rPr>
                <w:noProof/>
                <w:webHidden/>
              </w:rPr>
              <w:instrText xml:space="preserve"> PAGEREF _Toc297138784 \h </w:instrText>
            </w:r>
            <w:r>
              <w:rPr>
                <w:noProof/>
                <w:webHidden/>
              </w:rPr>
            </w:r>
            <w:r>
              <w:rPr>
                <w:noProof/>
                <w:webHidden/>
              </w:rPr>
              <w:fldChar w:fldCharType="separate"/>
            </w:r>
            <w:r w:rsidR="00472BC5">
              <w:rPr>
                <w:noProof/>
                <w:webHidden/>
              </w:rPr>
              <w:t>12</w:t>
            </w:r>
            <w:r>
              <w:rPr>
                <w:noProof/>
                <w:webHidden/>
              </w:rPr>
              <w:fldChar w:fldCharType="end"/>
            </w:r>
          </w:hyperlink>
        </w:p>
        <w:p w:rsidR="00EF64AF" w:rsidRDefault="00BB6861">
          <w:pPr>
            <w:pStyle w:val="TM3"/>
            <w:tabs>
              <w:tab w:val="left" w:pos="880"/>
              <w:tab w:val="right" w:leader="dot" w:pos="9062"/>
            </w:tabs>
            <w:rPr>
              <w:rFonts w:eastAsiaTheme="minorEastAsia"/>
              <w:noProof/>
              <w:lang w:eastAsia="fr-FR"/>
            </w:rPr>
          </w:pPr>
          <w:hyperlink w:anchor="_Toc297138785" w:history="1">
            <w:r w:rsidR="00EF64AF" w:rsidRPr="00A64706">
              <w:rPr>
                <w:rStyle w:val="Lienhypertexte"/>
                <w:noProof/>
              </w:rPr>
              <w:t>A.</w:t>
            </w:r>
            <w:r w:rsidR="00EF64AF">
              <w:rPr>
                <w:rFonts w:eastAsiaTheme="minorEastAsia"/>
                <w:noProof/>
                <w:lang w:eastAsia="fr-FR"/>
              </w:rPr>
              <w:tab/>
            </w:r>
            <w:r w:rsidR="00EF64AF" w:rsidRPr="00A64706">
              <w:rPr>
                <w:rStyle w:val="Lienhypertexte"/>
                <w:noProof/>
              </w:rPr>
              <w:t>Définition</w:t>
            </w:r>
            <w:r w:rsidR="00EF64AF">
              <w:rPr>
                <w:noProof/>
                <w:webHidden/>
              </w:rPr>
              <w:tab/>
            </w:r>
            <w:r>
              <w:rPr>
                <w:noProof/>
                <w:webHidden/>
              </w:rPr>
              <w:fldChar w:fldCharType="begin"/>
            </w:r>
            <w:r w:rsidR="00EF64AF">
              <w:rPr>
                <w:noProof/>
                <w:webHidden/>
              </w:rPr>
              <w:instrText xml:space="preserve"> PAGEREF _Toc297138785 \h </w:instrText>
            </w:r>
            <w:r>
              <w:rPr>
                <w:noProof/>
                <w:webHidden/>
              </w:rPr>
            </w:r>
            <w:r>
              <w:rPr>
                <w:noProof/>
                <w:webHidden/>
              </w:rPr>
              <w:fldChar w:fldCharType="separate"/>
            </w:r>
            <w:r w:rsidR="00472BC5">
              <w:rPr>
                <w:noProof/>
                <w:webHidden/>
              </w:rPr>
              <w:t>12</w:t>
            </w:r>
            <w:r>
              <w:rPr>
                <w:noProof/>
                <w:webHidden/>
              </w:rPr>
              <w:fldChar w:fldCharType="end"/>
            </w:r>
          </w:hyperlink>
        </w:p>
        <w:p w:rsidR="00EF64AF" w:rsidRDefault="00BB6861">
          <w:pPr>
            <w:pStyle w:val="TM3"/>
            <w:tabs>
              <w:tab w:val="left" w:pos="880"/>
              <w:tab w:val="right" w:leader="dot" w:pos="9062"/>
            </w:tabs>
            <w:rPr>
              <w:rFonts w:eastAsiaTheme="minorEastAsia"/>
              <w:noProof/>
              <w:lang w:eastAsia="fr-FR"/>
            </w:rPr>
          </w:pPr>
          <w:hyperlink w:anchor="_Toc297138786" w:history="1">
            <w:r w:rsidR="00EF64AF" w:rsidRPr="00A64706">
              <w:rPr>
                <w:rStyle w:val="Lienhypertexte"/>
                <w:noProof/>
              </w:rPr>
              <w:t>B.</w:t>
            </w:r>
            <w:r w:rsidR="00EF64AF">
              <w:rPr>
                <w:rFonts w:eastAsiaTheme="minorEastAsia"/>
                <w:noProof/>
                <w:lang w:eastAsia="fr-FR"/>
              </w:rPr>
              <w:tab/>
            </w:r>
            <w:r w:rsidR="00EF64AF" w:rsidRPr="00A64706">
              <w:rPr>
                <w:rStyle w:val="Lienhypertexte"/>
                <w:noProof/>
              </w:rPr>
              <w:t xml:space="preserve">Conditions de mise en œuvre </w:t>
            </w:r>
            <w:r w:rsidR="00EF64AF" w:rsidRPr="00A64706">
              <w:rPr>
                <w:rStyle w:val="Lienhypertexte"/>
                <w:rFonts w:cs="Times New Roman"/>
                <w:noProof/>
              </w:rPr>
              <w:t>de l’éducation environnementale à l’école</w:t>
            </w:r>
            <w:r w:rsidR="00EF64AF">
              <w:rPr>
                <w:noProof/>
                <w:webHidden/>
              </w:rPr>
              <w:tab/>
            </w:r>
            <w:r>
              <w:rPr>
                <w:noProof/>
                <w:webHidden/>
              </w:rPr>
              <w:fldChar w:fldCharType="begin"/>
            </w:r>
            <w:r w:rsidR="00EF64AF">
              <w:rPr>
                <w:noProof/>
                <w:webHidden/>
              </w:rPr>
              <w:instrText xml:space="preserve"> PAGEREF _Toc297138786 \h </w:instrText>
            </w:r>
            <w:r>
              <w:rPr>
                <w:noProof/>
                <w:webHidden/>
              </w:rPr>
            </w:r>
            <w:r>
              <w:rPr>
                <w:noProof/>
                <w:webHidden/>
              </w:rPr>
              <w:fldChar w:fldCharType="separate"/>
            </w:r>
            <w:r w:rsidR="00472BC5">
              <w:rPr>
                <w:noProof/>
                <w:webHidden/>
              </w:rPr>
              <w:t>13</w:t>
            </w:r>
            <w:r>
              <w:rPr>
                <w:noProof/>
                <w:webHidden/>
              </w:rPr>
              <w:fldChar w:fldCharType="end"/>
            </w:r>
          </w:hyperlink>
        </w:p>
        <w:p w:rsidR="00EF64AF" w:rsidRDefault="00BB6861">
          <w:pPr>
            <w:pStyle w:val="TM2"/>
            <w:tabs>
              <w:tab w:val="left" w:pos="660"/>
              <w:tab w:val="right" w:leader="dot" w:pos="9062"/>
            </w:tabs>
            <w:rPr>
              <w:rFonts w:eastAsiaTheme="minorEastAsia"/>
              <w:noProof/>
              <w:lang w:eastAsia="fr-FR"/>
            </w:rPr>
          </w:pPr>
          <w:hyperlink w:anchor="_Toc297138787" w:history="1">
            <w:r w:rsidR="00EF64AF" w:rsidRPr="00A64706">
              <w:rPr>
                <w:rStyle w:val="Lienhypertexte"/>
                <w:noProof/>
              </w:rPr>
              <w:t>7.</w:t>
            </w:r>
            <w:r w:rsidR="00EF64AF">
              <w:rPr>
                <w:rFonts w:eastAsiaTheme="minorEastAsia"/>
                <w:noProof/>
                <w:lang w:eastAsia="fr-FR"/>
              </w:rPr>
              <w:tab/>
            </w:r>
            <w:r w:rsidR="00EF64AF" w:rsidRPr="00A64706">
              <w:rPr>
                <w:rStyle w:val="Lienhypertexte"/>
                <w:noProof/>
              </w:rPr>
              <w:t>Le Projet d’Action Environnementale (PAE)</w:t>
            </w:r>
            <w:r w:rsidR="00EF64AF">
              <w:rPr>
                <w:noProof/>
                <w:webHidden/>
              </w:rPr>
              <w:tab/>
            </w:r>
            <w:r>
              <w:rPr>
                <w:noProof/>
                <w:webHidden/>
              </w:rPr>
              <w:fldChar w:fldCharType="begin"/>
            </w:r>
            <w:r w:rsidR="00EF64AF">
              <w:rPr>
                <w:noProof/>
                <w:webHidden/>
              </w:rPr>
              <w:instrText xml:space="preserve"> PAGEREF _Toc297138787 \h </w:instrText>
            </w:r>
            <w:r>
              <w:rPr>
                <w:noProof/>
                <w:webHidden/>
              </w:rPr>
            </w:r>
            <w:r>
              <w:rPr>
                <w:noProof/>
                <w:webHidden/>
              </w:rPr>
              <w:fldChar w:fldCharType="separate"/>
            </w:r>
            <w:r w:rsidR="00472BC5">
              <w:rPr>
                <w:noProof/>
                <w:webHidden/>
              </w:rPr>
              <w:t>16</w:t>
            </w:r>
            <w:r>
              <w:rPr>
                <w:noProof/>
                <w:webHidden/>
              </w:rPr>
              <w:fldChar w:fldCharType="end"/>
            </w:r>
          </w:hyperlink>
        </w:p>
        <w:p w:rsidR="00EF64AF" w:rsidRDefault="00BB6861">
          <w:pPr>
            <w:pStyle w:val="TM1"/>
            <w:tabs>
              <w:tab w:val="left" w:pos="440"/>
              <w:tab w:val="right" w:leader="dot" w:pos="9062"/>
            </w:tabs>
            <w:rPr>
              <w:rFonts w:eastAsiaTheme="minorEastAsia"/>
              <w:noProof/>
              <w:lang w:eastAsia="fr-FR"/>
            </w:rPr>
          </w:pPr>
          <w:hyperlink w:anchor="_Toc297138788" w:history="1">
            <w:r w:rsidR="00EF64AF" w:rsidRPr="00A64706">
              <w:rPr>
                <w:rStyle w:val="Lienhypertexte"/>
                <w:noProof/>
              </w:rPr>
              <w:t>II.</w:t>
            </w:r>
            <w:r w:rsidR="00EF64AF">
              <w:rPr>
                <w:rFonts w:eastAsiaTheme="minorEastAsia"/>
                <w:noProof/>
                <w:lang w:eastAsia="fr-FR"/>
              </w:rPr>
              <w:tab/>
            </w:r>
            <w:r w:rsidR="00EF64AF" w:rsidRPr="00A64706">
              <w:rPr>
                <w:rStyle w:val="Lienhypertexte"/>
                <w:noProof/>
              </w:rPr>
              <w:t>LES MENACES SUR LA PLANETE</w:t>
            </w:r>
            <w:r w:rsidR="00EF64AF">
              <w:rPr>
                <w:noProof/>
                <w:webHidden/>
              </w:rPr>
              <w:tab/>
            </w:r>
            <w:r>
              <w:rPr>
                <w:noProof/>
                <w:webHidden/>
              </w:rPr>
              <w:fldChar w:fldCharType="begin"/>
            </w:r>
            <w:r w:rsidR="00EF64AF">
              <w:rPr>
                <w:noProof/>
                <w:webHidden/>
              </w:rPr>
              <w:instrText xml:space="preserve"> PAGEREF _Toc297138788 \h </w:instrText>
            </w:r>
            <w:r>
              <w:rPr>
                <w:noProof/>
                <w:webHidden/>
              </w:rPr>
            </w:r>
            <w:r>
              <w:rPr>
                <w:noProof/>
                <w:webHidden/>
              </w:rPr>
              <w:fldChar w:fldCharType="separate"/>
            </w:r>
            <w:r w:rsidR="00472BC5">
              <w:rPr>
                <w:noProof/>
                <w:webHidden/>
              </w:rPr>
              <w:t>19</w:t>
            </w:r>
            <w:r>
              <w:rPr>
                <w:noProof/>
                <w:webHidden/>
              </w:rPr>
              <w:fldChar w:fldCharType="end"/>
            </w:r>
          </w:hyperlink>
        </w:p>
        <w:p w:rsidR="00EF64AF" w:rsidRDefault="00BB6861">
          <w:pPr>
            <w:pStyle w:val="TM2"/>
            <w:tabs>
              <w:tab w:val="left" w:pos="660"/>
              <w:tab w:val="right" w:leader="dot" w:pos="9062"/>
            </w:tabs>
            <w:rPr>
              <w:rFonts w:eastAsiaTheme="minorEastAsia"/>
              <w:noProof/>
              <w:lang w:eastAsia="fr-FR"/>
            </w:rPr>
          </w:pPr>
          <w:hyperlink w:anchor="_Toc297138789" w:history="1">
            <w:r w:rsidR="00EF64AF" w:rsidRPr="00A64706">
              <w:rPr>
                <w:rStyle w:val="Lienhypertexte"/>
                <w:noProof/>
              </w:rPr>
              <w:t>1.</w:t>
            </w:r>
            <w:r w:rsidR="00EF64AF">
              <w:rPr>
                <w:rFonts w:eastAsiaTheme="minorEastAsia"/>
                <w:noProof/>
                <w:lang w:eastAsia="fr-FR"/>
              </w:rPr>
              <w:tab/>
            </w:r>
            <w:r w:rsidR="00EF64AF" w:rsidRPr="00A64706">
              <w:rPr>
                <w:rStyle w:val="Lienhypertexte"/>
                <w:noProof/>
              </w:rPr>
              <w:t>La pollution</w:t>
            </w:r>
            <w:r w:rsidR="00EF64AF">
              <w:rPr>
                <w:noProof/>
                <w:webHidden/>
              </w:rPr>
              <w:tab/>
            </w:r>
            <w:r>
              <w:rPr>
                <w:noProof/>
                <w:webHidden/>
              </w:rPr>
              <w:fldChar w:fldCharType="begin"/>
            </w:r>
            <w:r w:rsidR="00EF64AF">
              <w:rPr>
                <w:noProof/>
                <w:webHidden/>
              </w:rPr>
              <w:instrText xml:space="preserve"> PAGEREF _Toc297138789 \h </w:instrText>
            </w:r>
            <w:r>
              <w:rPr>
                <w:noProof/>
                <w:webHidden/>
              </w:rPr>
            </w:r>
            <w:r>
              <w:rPr>
                <w:noProof/>
                <w:webHidden/>
              </w:rPr>
              <w:fldChar w:fldCharType="separate"/>
            </w:r>
            <w:r w:rsidR="00472BC5">
              <w:rPr>
                <w:noProof/>
                <w:webHidden/>
              </w:rPr>
              <w:t>19</w:t>
            </w:r>
            <w:r>
              <w:rPr>
                <w:noProof/>
                <w:webHidden/>
              </w:rPr>
              <w:fldChar w:fldCharType="end"/>
            </w:r>
          </w:hyperlink>
        </w:p>
        <w:p w:rsidR="00EF64AF" w:rsidRDefault="00BB6861">
          <w:pPr>
            <w:pStyle w:val="TM2"/>
            <w:tabs>
              <w:tab w:val="left" w:pos="660"/>
              <w:tab w:val="right" w:leader="dot" w:pos="9062"/>
            </w:tabs>
            <w:rPr>
              <w:rFonts w:eastAsiaTheme="minorEastAsia"/>
              <w:noProof/>
              <w:lang w:eastAsia="fr-FR"/>
            </w:rPr>
          </w:pPr>
          <w:hyperlink w:anchor="_Toc297138790" w:history="1">
            <w:r w:rsidR="00EF64AF" w:rsidRPr="00A64706">
              <w:rPr>
                <w:rStyle w:val="Lienhypertexte"/>
                <w:noProof/>
              </w:rPr>
              <w:t>2.</w:t>
            </w:r>
            <w:r w:rsidR="00EF64AF">
              <w:rPr>
                <w:rFonts w:eastAsiaTheme="minorEastAsia"/>
                <w:noProof/>
                <w:lang w:eastAsia="fr-FR"/>
              </w:rPr>
              <w:tab/>
            </w:r>
            <w:r w:rsidR="00EF64AF" w:rsidRPr="00A64706">
              <w:rPr>
                <w:rStyle w:val="Lienhypertexte"/>
                <w:noProof/>
              </w:rPr>
              <w:t>Les changements climatiques</w:t>
            </w:r>
            <w:r w:rsidR="00EF64AF">
              <w:rPr>
                <w:noProof/>
                <w:webHidden/>
              </w:rPr>
              <w:tab/>
            </w:r>
            <w:r>
              <w:rPr>
                <w:noProof/>
                <w:webHidden/>
              </w:rPr>
              <w:fldChar w:fldCharType="begin"/>
            </w:r>
            <w:r w:rsidR="00EF64AF">
              <w:rPr>
                <w:noProof/>
                <w:webHidden/>
              </w:rPr>
              <w:instrText xml:space="preserve"> PAGEREF _Toc297138790 \h </w:instrText>
            </w:r>
            <w:r>
              <w:rPr>
                <w:noProof/>
                <w:webHidden/>
              </w:rPr>
            </w:r>
            <w:r>
              <w:rPr>
                <w:noProof/>
                <w:webHidden/>
              </w:rPr>
              <w:fldChar w:fldCharType="separate"/>
            </w:r>
            <w:r w:rsidR="00472BC5">
              <w:rPr>
                <w:noProof/>
                <w:webHidden/>
              </w:rPr>
              <w:t>20</w:t>
            </w:r>
            <w:r>
              <w:rPr>
                <w:noProof/>
                <w:webHidden/>
              </w:rPr>
              <w:fldChar w:fldCharType="end"/>
            </w:r>
          </w:hyperlink>
        </w:p>
        <w:p w:rsidR="00EF64AF" w:rsidRDefault="00BB6861">
          <w:pPr>
            <w:pStyle w:val="TM3"/>
            <w:tabs>
              <w:tab w:val="left" w:pos="880"/>
              <w:tab w:val="right" w:leader="dot" w:pos="9062"/>
            </w:tabs>
            <w:rPr>
              <w:rFonts w:eastAsiaTheme="minorEastAsia"/>
              <w:noProof/>
              <w:lang w:eastAsia="fr-FR"/>
            </w:rPr>
          </w:pPr>
          <w:hyperlink w:anchor="_Toc297138791" w:history="1">
            <w:r w:rsidR="00EF64AF" w:rsidRPr="00A64706">
              <w:rPr>
                <w:rStyle w:val="Lienhypertexte"/>
                <w:noProof/>
              </w:rPr>
              <w:t>A.</w:t>
            </w:r>
            <w:r w:rsidR="00EF64AF">
              <w:rPr>
                <w:rFonts w:eastAsiaTheme="minorEastAsia"/>
                <w:noProof/>
                <w:lang w:eastAsia="fr-FR"/>
              </w:rPr>
              <w:tab/>
            </w:r>
            <w:r w:rsidR="00EF64AF" w:rsidRPr="00A64706">
              <w:rPr>
                <w:rStyle w:val="Lienhypertexte"/>
                <w:noProof/>
              </w:rPr>
              <w:t>L’Effet de serre</w:t>
            </w:r>
            <w:r w:rsidR="00EF64AF">
              <w:rPr>
                <w:noProof/>
                <w:webHidden/>
              </w:rPr>
              <w:tab/>
            </w:r>
            <w:r>
              <w:rPr>
                <w:noProof/>
                <w:webHidden/>
              </w:rPr>
              <w:fldChar w:fldCharType="begin"/>
            </w:r>
            <w:r w:rsidR="00EF64AF">
              <w:rPr>
                <w:noProof/>
                <w:webHidden/>
              </w:rPr>
              <w:instrText xml:space="preserve"> PAGEREF _Toc297138791 \h </w:instrText>
            </w:r>
            <w:r>
              <w:rPr>
                <w:noProof/>
                <w:webHidden/>
              </w:rPr>
            </w:r>
            <w:r>
              <w:rPr>
                <w:noProof/>
                <w:webHidden/>
              </w:rPr>
              <w:fldChar w:fldCharType="separate"/>
            </w:r>
            <w:r w:rsidR="00472BC5">
              <w:rPr>
                <w:noProof/>
                <w:webHidden/>
              </w:rPr>
              <w:t>20</w:t>
            </w:r>
            <w:r>
              <w:rPr>
                <w:noProof/>
                <w:webHidden/>
              </w:rPr>
              <w:fldChar w:fldCharType="end"/>
            </w:r>
          </w:hyperlink>
        </w:p>
        <w:p w:rsidR="00EF64AF" w:rsidRDefault="00BB6861">
          <w:pPr>
            <w:pStyle w:val="TM3"/>
            <w:tabs>
              <w:tab w:val="left" w:pos="880"/>
              <w:tab w:val="right" w:leader="dot" w:pos="9062"/>
            </w:tabs>
            <w:rPr>
              <w:rFonts w:eastAsiaTheme="minorEastAsia"/>
              <w:noProof/>
              <w:lang w:eastAsia="fr-FR"/>
            </w:rPr>
          </w:pPr>
          <w:hyperlink w:anchor="_Toc297138792" w:history="1">
            <w:r w:rsidR="00EF64AF" w:rsidRPr="00A64706">
              <w:rPr>
                <w:rStyle w:val="Lienhypertexte"/>
                <w:noProof/>
              </w:rPr>
              <w:t>B.</w:t>
            </w:r>
            <w:r w:rsidR="00EF64AF">
              <w:rPr>
                <w:rFonts w:eastAsiaTheme="minorEastAsia"/>
                <w:noProof/>
                <w:lang w:eastAsia="fr-FR"/>
              </w:rPr>
              <w:tab/>
            </w:r>
            <w:r w:rsidR="00EF64AF" w:rsidRPr="00A64706">
              <w:rPr>
                <w:rStyle w:val="Lienhypertexte"/>
                <w:noProof/>
              </w:rPr>
              <w:t>Le réchauffement climatique</w:t>
            </w:r>
            <w:r w:rsidR="00EF64AF">
              <w:rPr>
                <w:noProof/>
                <w:webHidden/>
              </w:rPr>
              <w:tab/>
            </w:r>
            <w:r>
              <w:rPr>
                <w:noProof/>
                <w:webHidden/>
              </w:rPr>
              <w:fldChar w:fldCharType="begin"/>
            </w:r>
            <w:r w:rsidR="00EF64AF">
              <w:rPr>
                <w:noProof/>
                <w:webHidden/>
              </w:rPr>
              <w:instrText xml:space="preserve"> PAGEREF _Toc297138792 \h </w:instrText>
            </w:r>
            <w:r>
              <w:rPr>
                <w:noProof/>
                <w:webHidden/>
              </w:rPr>
            </w:r>
            <w:r>
              <w:rPr>
                <w:noProof/>
                <w:webHidden/>
              </w:rPr>
              <w:fldChar w:fldCharType="separate"/>
            </w:r>
            <w:r w:rsidR="00472BC5">
              <w:rPr>
                <w:noProof/>
                <w:webHidden/>
              </w:rPr>
              <w:t>21</w:t>
            </w:r>
            <w:r>
              <w:rPr>
                <w:noProof/>
                <w:webHidden/>
              </w:rPr>
              <w:fldChar w:fldCharType="end"/>
            </w:r>
          </w:hyperlink>
        </w:p>
        <w:p w:rsidR="00EF64AF" w:rsidRDefault="00BB6861">
          <w:pPr>
            <w:pStyle w:val="TM3"/>
            <w:tabs>
              <w:tab w:val="left" w:pos="880"/>
              <w:tab w:val="right" w:leader="dot" w:pos="9062"/>
            </w:tabs>
            <w:rPr>
              <w:rFonts w:eastAsiaTheme="minorEastAsia"/>
              <w:noProof/>
              <w:lang w:eastAsia="fr-FR"/>
            </w:rPr>
          </w:pPr>
          <w:hyperlink w:anchor="_Toc297138793" w:history="1">
            <w:r w:rsidR="00EF64AF" w:rsidRPr="00A64706">
              <w:rPr>
                <w:rStyle w:val="Lienhypertexte"/>
                <w:noProof/>
              </w:rPr>
              <w:t>C.</w:t>
            </w:r>
            <w:r w:rsidR="00EF64AF">
              <w:rPr>
                <w:rFonts w:eastAsiaTheme="minorEastAsia"/>
                <w:noProof/>
                <w:lang w:eastAsia="fr-FR"/>
              </w:rPr>
              <w:tab/>
            </w:r>
            <w:r w:rsidR="00EF64AF" w:rsidRPr="00A64706">
              <w:rPr>
                <w:rStyle w:val="Lienhypertexte"/>
                <w:noProof/>
              </w:rPr>
              <w:t>Les conséquences du réchauffement climatique</w:t>
            </w:r>
            <w:r w:rsidR="00EF64AF">
              <w:rPr>
                <w:noProof/>
                <w:webHidden/>
              </w:rPr>
              <w:tab/>
            </w:r>
            <w:r>
              <w:rPr>
                <w:noProof/>
                <w:webHidden/>
              </w:rPr>
              <w:fldChar w:fldCharType="begin"/>
            </w:r>
            <w:r w:rsidR="00EF64AF">
              <w:rPr>
                <w:noProof/>
                <w:webHidden/>
              </w:rPr>
              <w:instrText xml:space="preserve"> PAGEREF _Toc297138793 \h </w:instrText>
            </w:r>
            <w:r>
              <w:rPr>
                <w:noProof/>
                <w:webHidden/>
              </w:rPr>
            </w:r>
            <w:r>
              <w:rPr>
                <w:noProof/>
                <w:webHidden/>
              </w:rPr>
              <w:fldChar w:fldCharType="separate"/>
            </w:r>
            <w:r w:rsidR="00472BC5">
              <w:rPr>
                <w:noProof/>
                <w:webHidden/>
              </w:rPr>
              <w:t>22</w:t>
            </w:r>
            <w:r>
              <w:rPr>
                <w:noProof/>
                <w:webHidden/>
              </w:rPr>
              <w:fldChar w:fldCharType="end"/>
            </w:r>
          </w:hyperlink>
        </w:p>
        <w:p w:rsidR="00EF64AF" w:rsidRDefault="00BB6861">
          <w:pPr>
            <w:pStyle w:val="TM3"/>
            <w:tabs>
              <w:tab w:val="left" w:pos="880"/>
              <w:tab w:val="right" w:leader="dot" w:pos="9062"/>
            </w:tabs>
            <w:rPr>
              <w:rFonts w:eastAsiaTheme="minorEastAsia"/>
              <w:noProof/>
              <w:lang w:eastAsia="fr-FR"/>
            </w:rPr>
          </w:pPr>
          <w:hyperlink w:anchor="_Toc297138794" w:history="1">
            <w:r w:rsidR="00EF64AF" w:rsidRPr="00A64706">
              <w:rPr>
                <w:rStyle w:val="Lienhypertexte"/>
                <w:noProof/>
              </w:rPr>
              <w:t>D.</w:t>
            </w:r>
            <w:r w:rsidR="00EF64AF">
              <w:rPr>
                <w:rFonts w:eastAsiaTheme="minorEastAsia"/>
                <w:noProof/>
                <w:lang w:eastAsia="fr-FR"/>
              </w:rPr>
              <w:tab/>
            </w:r>
            <w:r w:rsidR="00EF64AF" w:rsidRPr="00A64706">
              <w:rPr>
                <w:rStyle w:val="Lienhypertexte"/>
                <w:noProof/>
              </w:rPr>
              <w:t>Lutter contre le changement climatique</w:t>
            </w:r>
            <w:r w:rsidR="00EF64AF">
              <w:rPr>
                <w:noProof/>
                <w:webHidden/>
              </w:rPr>
              <w:tab/>
            </w:r>
            <w:r>
              <w:rPr>
                <w:noProof/>
                <w:webHidden/>
              </w:rPr>
              <w:fldChar w:fldCharType="begin"/>
            </w:r>
            <w:r w:rsidR="00EF64AF">
              <w:rPr>
                <w:noProof/>
                <w:webHidden/>
              </w:rPr>
              <w:instrText xml:space="preserve"> PAGEREF _Toc297138794 \h </w:instrText>
            </w:r>
            <w:r>
              <w:rPr>
                <w:noProof/>
                <w:webHidden/>
              </w:rPr>
            </w:r>
            <w:r>
              <w:rPr>
                <w:noProof/>
                <w:webHidden/>
              </w:rPr>
              <w:fldChar w:fldCharType="separate"/>
            </w:r>
            <w:r w:rsidR="00472BC5">
              <w:rPr>
                <w:noProof/>
                <w:webHidden/>
              </w:rPr>
              <w:t>23</w:t>
            </w:r>
            <w:r>
              <w:rPr>
                <w:noProof/>
                <w:webHidden/>
              </w:rPr>
              <w:fldChar w:fldCharType="end"/>
            </w:r>
          </w:hyperlink>
        </w:p>
        <w:p w:rsidR="00EF64AF" w:rsidRDefault="00BB6861">
          <w:pPr>
            <w:pStyle w:val="TM1"/>
            <w:tabs>
              <w:tab w:val="left" w:pos="660"/>
              <w:tab w:val="right" w:leader="dot" w:pos="9062"/>
            </w:tabs>
            <w:rPr>
              <w:rFonts w:eastAsiaTheme="minorEastAsia"/>
              <w:noProof/>
              <w:lang w:eastAsia="fr-FR"/>
            </w:rPr>
          </w:pPr>
          <w:hyperlink w:anchor="_Toc297138795" w:history="1">
            <w:r w:rsidR="00EF64AF" w:rsidRPr="00A64706">
              <w:rPr>
                <w:rStyle w:val="Lienhypertexte"/>
                <w:rFonts w:asciiTheme="majorHAnsi" w:hAnsiTheme="majorHAnsi"/>
                <w:noProof/>
              </w:rPr>
              <w:t>III.</w:t>
            </w:r>
            <w:r w:rsidR="00EF64AF">
              <w:rPr>
                <w:rFonts w:eastAsiaTheme="minorEastAsia"/>
                <w:noProof/>
                <w:lang w:eastAsia="fr-FR"/>
              </w:rPr>
              <w:tab/>
            </w:r>
            <w:r w:rsidR="00EF64AF" w:rsidRPr="00A64706">
              <w:rPr>
                <w:rStyle w:val="Lienhypertexte"/>
                <w:noProof/>
              </w:rPr>
              <w:t>LE  DEVELOPPEMENT DURABLE</w:t>
            </w:r>
            <w:r w:rsidR="00EF64AF">
              <w:rPr>
                <w:noProof/>
                <w:webHidden/>
              </w:rPr>
              <w:tab/>
            </w:r>
            <w:r>
              <w:rPr>
                <w:noProof/>
                <w:webHidden/>
              </w:rPr>
              <w:fldChar w:fldCharType="begin"/>
            </w:r>
            <w:r w:rsidR="00EF64AF">
              <w:rPr>
                <w:noProof/>
                <w:webHidden/>
              </w:rPr>
              <w:instrText xml:space="preserve"> PAGEREF _Toc297138795 \h </w:instrText>
            </w:r>
            <w:r>
              <w:rPr>
                <w:noProof/>
                <w:webHidden/>
              </w:rPr>
            </w:r>
            <w:r>
              <w:rPr>
                <w:noProof/>
                <w:webHidden/>
              </w:rPr>
              <w:fldChar w:fldCharType="separate"/>
            </w:r>
            <w:r w:rsidR="00472BC5">
              <w:rPr>
                <w:noProof/>
                <w:webHidden/>
              </w:rPr>
              <w:t>25</w:t>
            </w:r>
            <w:r>
              <w:rPr>
                <w:noProof/>
                <w:webHidden/>
              </w:rPr>
              <w:fldChar w:fldCharType="end"/>
            </w:r>
          </w:hyperlink>
        </w:p>
        <w:p w:rsidR="00EF64AF" w:rsidRDefault="00BB6861">
          <w:pPr>
            <w:pStyle w:val="TM2"/>
            <w:tabs>
              <w:tab w:val="left" w:pos="660"/>
              <w:tab w:val="right" w:leader="dot" w:pos="9062"/>
            </w:tabs>
            <w:rPr>
              <w:rFonts w:eastAsiaTheme="minorEastAsia"/>
              <w:noProof/>
              <w:lang w:eastAsia="fr-FR"/>
            </w:rPr>
          </w:pPr>
          <w:hyperlink w:anchor="_Toc297138796" w:history="1">
            <w:r w:rsidR="00EF64AF" w:rsidRPr="00A64706">
              <w:rPr>
                <w:rStyle w:val="Lienhypertexte"/>
                <w:noProof/>
              </w:rPr>
              <w:t>1.</w:t>
            </w:r>
            <w:r w:rsidR="00EF64AF">
              <w:rPr>
                <w:rFonts w:eastAsiaTheme="minorEastAsia"/>
                <w:noProof/>
                <w:lang w:eastAsia="fr-FR"/>
              </w:rPr>
              <w:tab/>
            </w:r>
            <w:r w:rsidR="00EF64AF" w:rsidRPr="00A64706">
              <w:rPr>
                <w:rStyle w:val="Lienhypertexte"/>
                <w:noProof/>
              </w:rPr>
              <w:t>Définition</w:t>
            </w:r>
            <w:r w:rsidR="00EF64AF">
              <w:rPr>
                <w:noProof/>
                <w:webHidden/>
              </w:rPr>
              <w:tab/>
            </w:r>
            <w:r>
              <w:rPr>
                <w:noProof/>
                <w:webHidden/>
              </w:rPr>
              <w:fldChar w:fldCharType="begin"/>
            </w:r>
            <w:r w:rsidR="00EF64AF">
              <w:rPr>
                <w:noProof/>
                <w:webHidden/>
              </w:rPr>
              <w:instrText xml:space="preserve"> PAGEREF _Toc297138796 \h </w:instrText>
            </w:r>
            <w:r>
              <w:rPr>
                <w:noProof/>
                <w:webHidden/>
              </w:rPr>
            </w:r>
            <w:r>
              <w:rPr>
                <w:noProof/>
                <w:webHidden/>
              </w:rPr>
              <w:fldChar w:fldCharType="separate"/>
            </w:r>
            <w:r w:rsidR="00472BC5">
              <w:rPr>
                <w:noProof/>
                <w:webHidden/>
              </w:rPr>
              <w:t>25</w:t>
            </w:r>
            <w:r>
              <w:rPr>
                <w:noProof/>
                <w:webHidden/>
              </w:rPr>
              <w:fldChar w:fldCharType="end"/>
            </w:r>
          </w:hyperlink>
        </w:p>
        <w:p w:rsidR="00EF64AF" w:rsidRDefault="00BB6861">
          <w:pPr>
            <w:pStyle w:val="TM2"/>
            <w:tabs>
              <w:tab w:val="left" w:pos="660"/>
              <w:tab w:val="right" w:leader="dot" w:pos="9062"/>
            </w:tabs>
            <w:rPr>
              <w:rFonts w:eastAsiaTheme="minorEastAsia"/>
              <w:noProof/>
              <w:lang w:eastAsia="fr-FR"/>
            </w:rPr>
          </w:pPr>
          <w:hyperlink w:anchor="_Toc297138797" w:history="1">
            <w:r w:rsidR="00EF64AF" w:rsidRPr="00A64706">
              <w:rPr>
                <w:rStyle w:val="Lienhypertexte"/>
                <w:noProof/>
              </w:rPr>
              <w:t>2.</w:t>
            </w:r>
            <w:r w:rsidR="00EF64AF">
              <w:rPr>
                <w:rFonts w:eastAsiaTheme="minorEastAsia"/>
                <w:noProof/>
                <w:lang w:eastAsia="fr-FR"/>
              </w:rPr>
              <w:tab/>
            </w:r>
            <w:r w:rsidR="00EF64AF" w:rsidRPr="00A64706">
              <w:rPr>
                <w:rStyle w:val="Lienhypertexte"/>
                <w:noProof/>
              </w:rPr>
              <w:t>La durabilité</w:t>
            </w:r>
            <w:r w:rsidR="00EF64AF">
              <w:rPr>
                <w:noProof/>
                <w:webHidden/>
              </w:rPr>
              <w:tab/>
            </w:r>
            <w:r>
              <w:rPr>
                <w:noProof/>
                <w:webHidden/>
              </w:rPr>
              <w:fldChar w:fldCharType="begin"/>
            </w:r>
            <w:r w:rsidR="00EF64AF">
              <w:rPr>
                <w:noProof/>
                <w:webHidden/>
              </w:rPr>
              <w:instrText xml:space="preserve"> PAGEREF _Toc297138797 \h </w:instrText>
            </w:r>
            <w:r>
              <w:rPr>
                <w:noProof/>
                <w:webHidden/>
              </w:rPr>
            </w:r>
            <w:r>
              <w:rPr>
                <w:noProof/>
                <w:webHidden/>
              </w:rPr>
              <w:fldChar w:fldCharType="separate"/>
            </w:r>
            <w:r w:rsidR="00472BC5">
              <w:rPr>
                <w:noProof/>
                <w:webHidden/>
              </w:rPr>
              <w:t>27</w:t>
            </w:r>
            <w:r>
              <w:rPr>
                <w:noProof/>
                <w:webHidden/>
              </w:rPr>
              <w:fldChar w:fldCharType="end"/>
            </w:r>
          </w:hyperlink>
        </w:p>
        <w:p w:rsidR="00EF64AF" w:rsidRDefault="00BB6861">
          <w:pPr>
            <w:pStyle w:val="TM1"/>
            <w:tabs>
              <w:tab w:val="left" w:pos="660"/>
              <w:tab w:val="right" w:leader="dot" w:pos="9062"/>
            </w:tabs>
            <w:rPr>
              <w:rFonts w:eastAsiaTheme="minorEastAsia"/>
              <w:noProof/>
              <w:lang w:eastAsia="fr-FR"/>
            </w:rPr>
          </w:pPr>
          <w:hyperlink w:anchor="_Toc297138798" w:history="1">
            <w:r w:rsidR="00EF64AF" w:rsidRPr="00A64706">
              <w:rPr>
                <w:rStyle w:val="Lienhypertexte"/>
                <w:noProof/>
              </w:rPr>
              <w:t>IV.</w:t>
            </w:r>
            <w:r w:rsidR="00EF64AF">
              <w:rPr>
                <w:rFonts w:eastAsiaTheme="minorEastAsia"/>
                <w:noProof/>
                <w:lang w:eastAsia="fr-FR"/>
              </w:rPr>
              <w:tab/>
            </w:r>
            <w:r w:rsidR="00EF64AF" w:rsidRPr="00A64706">
              <w:rPr>
                <w:rStyle w:val="Lienhypertexte"/>
                <w:noProof/>
              </w:rPr>
              <w:t>QUELQUES PILIERS DU DEVELOPPEMENT DURABLE</w:t>
            </w:r>
            <w:r w:rsidR="00EF64AF">
              <w:rPr>
                <w:noProof/>
                <w:webHidden/>
              </w:rPr>
              <w:tab/>
            </w:r>
            <w:r>
              <w:rPr>
                <w:noProof/>
                <w:webHidden/>
              </w:rPr>
              <w:fldChar w:fldCharType="begin"/>
            </w:r>
            <w:r w:rsidR="00EF64AF">
              <w:rPr>
                <w:noProof/>
                <w:webHidden/>
              </w:rPr>
              <w:instrText xml:space="preserve"> PAGEREF _Toc297138798 \h </w:instrText>
            </w:r>
            <w:r>
              <w:rPr>
                <w:noProof/>
                <w:webHidden/>
              </w:rPr>
            </w:r>
            <w:r>
              <w:rPr>
                <w:noProof/>
                <w:webHidden/>
              </w:rPr>
              <w:fldChar w:fldCharType="separate"/>
            </w:r>
            <w:r w:rsidR="00472BC5">
              <w:rPr>
                <w:noProof/>
                <w:webHidden/>
              </w:rPr>
              <w:t>28</w:t>
            </w:r>
            <w:r>
              <w:rPr>
                <w:noProof/>
                <w:webHidden/>
              </w:rPr>
              <w:fldChar w:fldCharType="end"/>
            </w:r>
          </w:hyperlink>
        </w:p>
        <w:p w:rsidR="00EF64AF" w:rsidRDefault="00BB6861">
          <w:pPr>
            <w:pStyle w:val="TM2"/>
            <w:tabs>
              <w:tab w:val="left" w:pos="660"/>
              <w:tab w:val="right" w:leader="dot" w:pos="9062"/>
            </w:tabs>
            <w:rPr>
              <w:rFonts w:eastAsiaTheme="minorEastAsia"/>
              <w:noProof/>
              <w:lang w:eastAsia="fr-FR"/>
            </w:rPr>
          </w:pPr>
          <w:hyperlink w:anchor="_Toc297138799" w:history="1">
            <w:r w:rsidR="00EF64AF" w:rsidRPr="00A64706">
              <w:rPr>
                <w:rStyle w:val="Lienhypertexte"/>
                <w:noProof/>
              </w:rPr>
              <w:t>1.</w:t>
            </w:r>
            <w:r w:rsidR="00EF64AF">
              <w:rPr>
                <w:rFonts w:eastAsiaTheme="minorEastAsia"/>
                <w:noProof/>
                <w:lang w:eastAsia="fr-FR"/>
              </w:rPr>
              <w:tab/>
            </w:r>
            <w:r w:rsidR="00EF64AF" w:rsidRPr="00A64706">
              <w:rPr>
                <w:rStyle w:val="Lienhypertexte"/>
                <w:noProof/>
              </w:rPr>
              <w:t>Les énergies renouvelables</w:t>
            </w:r>
            <w:r w:rsidR="00EF64AF">
              <w:rPr>
                <w:noProof/>
                <w:webHidden/>
              </w:rPr>
              <w:tab/>
            </w:r>
            <w:r>
              <w:rPr>
                <w:noProof/>
                <w:webHidden/>
              </w:rPr>
              <w:fldChar w:fldCharType="begin"/>
            </w:r>
            <w:r w:rsidR="00EF64AF">
              <w:rPr>
                <w:noProof/>
                <w:webHidden/>
              </w:rPr>
              <w:instrText xml:space="preserve"> PAGEREF _Toc297138799 \h </w:instrText>
            </w:r>
            <w:r>
              <w:rPr>
                <w:noProof/>
                <w:webHidden/>
              </w:rPr>
            </w:r>
            <w:r>
              <w:rPr>
                <w:noProof/>
                <w:webHidden/>
              </w:rPr>
              <w:fldChar w:fldCharType="separate"/>
            </w:r>
            <w:r w:rsidR="00472BC5">
              <w:rPr>
                <w:noProof/>
                <w:webHidden/>
              </w:rPr>
              <w:t>28</w:t>
            </w:r>
            <w:r>
              <w:rPr>
                <w:noProof/>
                <w:webHidden/>
              </w:rPr>
              <w:fldChar w:fldCharType="end"/>
            </w:r>
          </w:hyperlink>
        </w:p>
        <w:p w:rsidR="00EF64AF" w:rsidRDefault="00BB6861">
          <w:pPr>
            <w:pStyle w:val="TM2"/>
            <w:tabs>
              <w:tab w:val="left" w:pos="660"/>
              <w:tab w:val="right" w:leader="dot" w:pos="9062"/>
            </w:tabs>
            <w:rPr>
              <w:rFonts w:eastAsiaTheme="minorEastAsia"/>
              <w:noProof/>
              <w:lang w:eastAsia="fr-FR"/>
            </w:rPr>
          </w:pPr>
          <w:hyperlink w:anchor="_Toc297138800" w:history="1">
            <w:r w:rsidR="00EF64AF" w:rsidRPr="00A64706">
              <w:rPr>
                <w:rStyle w:val="Lienhypertexte"/>
                <w:noProof/>
              </w:rPr>
              <w:t>2.</w:t>
            </w:r>
            <w:r w:rsidR="00EF64AF">
              <w:rPr>
                <w:rFonts w:eastAsiaTheme="minorEastAsia"/>
                <w:noProof/>
                <w:lang w:eastAsia="fr-FR"/>
              </w:rPr>
              <w:tab/>
            </w:r>
            <w:r w:rsidR="00EF64AF" w:rsidRPr="00A64706">
              <w:rPr>
                <w:rStyle w:val="Lienhypertexte"/>
                <w:noProof/>
              </w:rPr>
              <w:t>La valorisation des déchets</w:t>
            </w:r>
            <w:r w:rsidR="00EF64AF">
              <w:rPr>
                <w:noProof/>
                <w:webHidden/>
              </w:rPr>
              <w:tab/>
            </w:r>
            <w:r>
              <w:rPr>
                <w:noProof/>
                <w:webHidden/>
              </w:rPr>
              <w:fldChar w:fldCharType="begin"/>
            </w:r>
            <w:r w:rsidR="00EF64AF">
              <w:rPr>
                <w:noProof/>
                <w:webHidden/>
              </w:rPr>
              <w:instrText xml:space="preserve"> PAGEREF _Toc297138800 \h </w:instrText>
            </w:r>
            <w:r>
              <w:rPr>
                <w:noProof/>
                <w:webHidden/>
              </w:rPr>
            </w:r>
            <w:r>
              <w:rPr>
                <w:noProof/>
                <w:webHidden/>
              </w:rPr>
              <w:fldChar w:fldCharType="separate"/>
            </w:r>
            <w:r w:rsidR="00472BC5">
              <w:rPr>
                <w:noProof/>
                <w:webHidden/>
              </w:rPr>
              <w:t>30</w:t>
            </w:r>
            <w:r>
              <w:rPr>
                <w:noProof/>
                <w:webHidden/>
              </w:rPr>
              <w:fldChar w:fldCharType="end"/>
            </w:r>
          </w:hyperlink>
        </w:p>
        <w:p w:rsidR="00EF64AF" w:rsidRDefault="00BB6861">
          <w:pPr>
            <w:pStyle w:val="TM3"/>
            <w:tabs>
              <w:tab w:val="left" w:pos="880"/>
              <w:tab w:val="right" w:leader="dot" w:pos="9062"/>
            </w:tabs>
            <w:rPr>
              <w:rFonts w:eastAsiaTheme="minorEastAsia"/>
              <w:noProof/>
              <w:lang w:eastAsia="fr-FR"/>
            </w:rPr>
          </w:pPr>
          <w:hyperlink w:anchor="_Toc297138801" w:history="1">
            <w:r w:rsidR="00EF64AF" w:rsidRPr="00A64706">
              <w:rPr>
                <w:rStyle w:val="Lienhypertexte"/>
                <w:noProof/>
              </w:rPr>
              <w:t>A.</w:t>
            </w:r>
            <w:r w:rsidR="00EF64AF">
              <w:rPr>
                <w:rFonts w:eastAsiaTheme="minorEastAsia"/>
                <w:noProof/>
                <w:lang w:eastAsia="fr-FR"/>
              </w:rPr>
              <w:tab/>
            </w:r>
            <w:r w:rsidR="00EF64AF" w:rsidRPr="00A64706">
              <w:rPr>
                <w:rStyle w:val="Lienhypertexte"/>
                <w:noProof/>
              </w:rPr>
              <w:t>Le déchet : c’est quoi ?</w:t>
            </w:r>
            <w:r w:rsidR="00EF64AF">
              <w:rPr>
                <w:noProof/>
                <w:webHidden/>
              </w:rPr>
              <w:tab/>
            </w:r>
            <w:r>
              <w:rPr>
                <w:noProof/>
                <w:webHidden/>
              </w:rPr>
              <w:fldChar w:fldCharType="begin"/>
            </w:r>
            <w:r w:rsidR="00EF64AF">
              <w:rPr>
                <w:noProof/>
                <w:webHidden/>
              </w:rPr>
              <w:instrText xml:space="preserve"> PAGEREF _Toc297138801 \h </w:instrText>
            </w:r>
            <w:r>
              <w:rPr>
                <w:noProof/>
                <w:webHidden/>
              </w:rPr>
            </w:r>
            <w:r>
              <w:rPr>
                <w:noProof/>
                <w:webHidden/>
              </w:rPr>
              <w:fldChar w:fldCharType="separate"/>
            </w:r>
            <w:r w:rsidR="00472BC5">
              <w:rPr>
                <w:noProof/>
                <w:webHidden/>
              </w:rPr>
              <w:t>30</w:t>
            </w:r>
            <w:r>
              <w:rPr>
                <w:noProof/>
                <w:webHidden/>
              </w:rPr>
              <w:fldChar w:fldCharType="end"/>
            </w:r>
          </w:hyperlink>
        </w:p>
        <w:p w:rsidR="00EF64AF" w:rsidRDefault="00BB6861">
          <w:pPr>
            <w:pStyle w:val="TM3"/>
            <w:tabs>
              <w:tab w:val="left" w:pos="880"/>
              <w:tab w:val="right" w:leader="dot" w:pos="9062"/>
            </w:tabs>
            <w:rPr>
              <w:rFonts w:eastAsiaTheme="minorEastAsia"/>
              <w:noProof/>
              <w:lang w:eastAsia="fr-FR"/>
            </w:rPr>
          </w:pPr>
          <w:hyperlink w:anchor="_Toc297138802" w:history="1">
            <w:r w:rsidR="00EF64AF" w:rsidRPr="00A64706">
              <w:rPr>
                <w:rStyle w:val="Lienhypertexte"/>
                <w:noProof/>
              </w:rPr>
              <w:t>B.</w:t>
            </w:r>
            <w:r w:rsidR="00EF64AF">
              <w:rPr>
                <w:rFonts w:eastAsiaTheme="minorEastAsia"/>
                <w:noProof/>
                <w:lang w:eastAsia="fr-FR"/>
              </w:rPr>
              <w:tab/>
            </w:r>
            <w:r w:rsidR="00EF64AF" w:rsidRPr="00A64706">
              <w:rPr>
                <w:rStyle w:val="Lienhypertexte"/>
                <w:noProof/>
              </w:rPr>
              <w:t>La  gestion des déchets</w:t>
            </w:r>
            <w:r w:rsidR="00EF64AF">
              <w:rPr>
                <w:noProof/>
                <w:webHidden/>
              </w:rPr>
              <w:tab/>
            </w:r>
            <w:r>
              <w:rPr>
                <w:noProof/>
                <w:webHidden/>
              </w:rPr>
              <w:fldChar w:fldCharType="begin"/>
            </w:r>
            <w:r w:rsidR="00EF64AF">
              <w:rPr>
                <w:noProof/>
                <w:webHidden/>
              </w:rPr>
              <w:instrText xml:space="preserve"> PAGEREF _Toc297138802 \h </w:instrText>
            </w:r>
            <w:r>
              <w:rPr>
                <w:noProof/>
                <w:webHidden/>
              </w:rPr>
            </w:r>
            <w:r>
              <w:rPr>
                <w:noProof/>
                <w:webHidden/>
              </w:rPr>
              <w:fldChar w:fldCharType="separate"/>
            </w:r>
            <w:r w:rsidR="00472BC5">
              <w:rPr>
                <w:noProof/>
                <w:webHidden/>
              </w:rPr>
              <w:t>31</w:t>
            </w:r>
            <w:r>
              <w:rPr>
                <w:noProof/>
                <w:webHidden/>
              </w:rPr>
              <w:fldChar w:fldCharType="end"/>
            </w:r>
          </w:hyperlink>
        </w:p>
        <w:p w:rsidR="00EF64AF" w:rsidRDefault="00BB6861">
          <w:pPr>
            <w:pStyle w:val="TM3"/>
            <w:tabs>
              <w:tab w:val="left" w:pos="880"/>
              <w:tab w:val="right" w:leader="dot" w:pos="9062"/>
            </w:tabs>
            <w:rPr>
              <w:rFonts w:eastAsiaTheme="minorEastAsia"/>
              <w:noProof/>
              <w:lang w:eastAsia="fr-FR"/>
            </w:rPr>
          </w:pPr>
          <w:hyperlink w:anchor="_Toc297138803" w:history="1">
            <w:r w:rsidR="00EF64AF" w:rsidRPr="00A64706">
              <w:rPr>
                <w:rStyle w:val="Lienhypertexte"/>
                <w:noProof/>
              </w:rPr>
              <w:t>C.</w:t>
            </w:r>
            <w:r w:rsidR="00EF64AF">
              <w:rPr>
                <w:rFonts w:eastAsiaTheme="minorEastAsia"/>
                <w:noProof/>
                <w:lang w:eastAsia="fr-FR"/>
              </w:rPr>
              <w:tab/>
            </w:r>
            <w:r w:rsidR="00EF64AF" w:rsidRPr="00A64706">
              <w:rPr>
                <w:rStyle w:val="Lienhypertexte"/>
                <w:noProof/>
              </w:rPr>
              <w:t>Quelques exemples de valorisation de déchets</w:t>
            </w:r>
            <w:r w:rsidR="00EF64AF">
              <w:rPr>
                <w:noProof/>
                <w:webHidden/>
              </w:rPr>
              <w:tab/>
            </w:r>
            <w:r>
              <w:rPr>
                <w:noProof/>
                <w:webHidden/>
              </w:rPr>
              <w:fldChar w:fldCharType="begin"/>
            </w:r>
            <w:r w:rsidR="00EF64AF">
              <w:rPr>
                <w:noProof/>
                <w:webHidden/>
              </w:rPr>
              <w:instrText xml:space="preserve"> PAGEREF _Toc297138803 \h </w:instrText>
            </w:r>
            <w:r>
              <w:rPr>
                <w:noProof/>
                <w:webHidden/>
              </w:rPr>
            </w:r>
            <w:r>
              <w:rPr>
                <w:noProof/>
                <w:webHidden/>
              </w:rPr>
              <w:fldChar w:fldCharType="separate"/>
            </w:r>
            <w:r w:rsidR="00472BC5">
              <w:rPr>
                <w:noProof/>
                <w:webHidden/>
              </w:rPr>
              <w:t>32</w:t>
            </w:r>
            <w:r>
              <w:rPr>
                <w:noProof/>
                <w:webHidden/>
              </w:rPr>
              <w:fldChar w:fldCharType="end"/>
            </w:r>
          </w:hyperlink>
        </w:p>
        <w:p w:rsidR="00EF64AF" w:rsidRDefault="00BB6861">
          <w:pPr>
            <w:pStyle w:val="TM1"/>
            <w:tabs>
              <w:tab w:val="left" w:pos="440"/>
              <w:tab w:val="right" w:leader="dot" w:pos="9062"/>
            </w:tabs>
            <w:rPr>
              <w:rFonts w:eastAsiaTheme="minorEastAsia"/>
              <w:noProof/>
              <w:lang w:eastAsia="fr-FR"/>
            </w:rPr>
          </w:pPr>
          <w:hyperlink w:anchor="_Toc297138804" w:history="1">
            <w:r w:rsidR="00EF64AF" w:rsidRPr="00A64706">
              <w:rPr>
                <w:rStyle w:val="Lienhypertexte"/>
                <w:noProof/>
              </w:rPr>
              <w:t>V.</w:t>
            </w:r>
            <w:r w:rsidR="00EF64AF">
              <w:rPr>
                <w:rFonts w:eastAsiaTheme="minorEastAsia"/>
                <w:noProof/>
                <w:lang w:eastAsia="fr-FR"/>
              </w:rPr>
              <w:tab/>
            </w:r>
            <w:r w:rsidR="00EF64AF" w:rsidRPr="00A64706">
              <w:rPr>
                <w:rStyle w:val="Lienhypertexte"/>
                <w:noProof/>
              </w:rPr>
              <w:t>FICHES TECHNIQUES</w:t>
            </w:r>
            <w:r w:rsidR="00EF64AF">
              <w:rPr>
                <w:noProof/>
                <w:webHidden/>
              </w:rPr>
              <w:tab/>
            </w:r>
            <w:r>
              <w:rPr>
                <w:noProof/>
                <w:webHidden/>
              </w:rPr>
              <w:fldChar w:fldCharType="begin"/>
            </w:r>
            <w:r w:rsidR="00EF64AF">
              <w:rPr>
                <w:noProof/>
                <w:webHidden/>
              </w:rPr>
              <w:instrText xml:space="preserve"> PAGEREF _Toc297138804 \h </w:instrText>
            </w:r>
            <w:r>
              <w:rPr>
                <w:noProof/>
                <w:webHidden/>
              </w:rPr>
            </w:r>
            <w:r>
              <w:rPr>
                <w:noProof/>
                <w:webHidden/>
              </w:rPr>
              <w:fldChar w:fldCharType="separate"/>
            </w:r>
            <w:r w:rsidR="00472BC5">
              <w:rPr>
                <w:noProof/>
                <w:webHidden/>
              </w:rPr>
              <w:t>34</w:t>
            </w:r>
            <w:r>
              <w:rPr>
                <w:noProof/>
                <w:webHidden/>
              </w:rPr>
              <w:fldChar w:fldCharType="end"/>
            </w:r>
          </w:hyperlink>
        </w:p>
        <w:p w:rsidR="00EF64AF" w:rsidRDefault="00BB6861">
          <w:pPr>
            <w:pStyle w:val="TM1"/>
            <w:tabs>
              <w:tab w:val="right" w:leader="dot" w:pos="9062"/>
            </w:tabs>
            <w:rPr>
              <w:rFonts w:eastAsiaTheme="minorEastAsia"/>
              <w:noProof/>
              <w:lang w:eastAsia="fr-FR"/>
            </w:rPr>
          </w:pPr>
          <w:hyperlink w:anchor="_Toc297138805" w:history="1">
            <w:r w:rsidR="00EF64AF" w:rsidRPr="00A64706">
              <w:rPr>
                <w:rStyle w:val="Lienhypertexte"/>
                <w:noProof/>
              </w:rPr>
              <w:t>GLOSSAIRE</w:t>
            </w:r>
            <w:r w:rsidR="00EF64AF">
              <w:rPr>
                <w:noProof/>
                <w:webHidden/>
              </w:rPr>
              <w:tab/>
            </w:r>
            <w:r>
              <w:rPr>
                <w:noProof/>
                <w:webHidden/>
              </w:rPr>
              <w:fldChar w:fldCharType="begin"/>
            </w:r>
            <w:r w:rsidR="00EF64AF">
              <w:rPr>
                <w:noProof/>
                <w:webHidden/>
              </w:rPr>
              <w:instrText xml:space="preserve"> PAGEREF _Toc297138805 \h </w:instrText>
            </w:r>
            <w:r>
              <w:rPr>
                <w:noProof/>
                <w:webHidden/>
              </w:rPr>
            </w:r>
            <w:r>
              <w:rPr>
                <w:noProof/>
                <w:webHidden/>
              </w:rPr>
              <w:fldChar w:fldCharType="separate"/>
            </w:r>
            <w:r w:rsidR="00472BC5">
              <w:rPr>
                <w:noProof/>
                <w:webHidden/>
              </w:rPr>
              <w:t>38</w:t>
            </w:r>
            <w:r>
              <w:rPr>
                <w:noProof/>
                <w:webHidden/>
              </w:rPr>
              <w:fldChar w:fldCharType="end"/>
            </w:r>
          </w:hyperlink>
        </w:p>
        <w:p w:rsidR="00EF64AF" w:rsidRDefault="00BB6861">
          <w:pPr>
            <w:pStyle w:val="TM1"/>
            <w:tabs>
              <w:tab w:val="right" w:leader="dot" w:pos="9062"/>
            </w:tabs>
            <w:rPr>
              <w:rFonts w:eastAsiaTheme="minorEastAsia"/>
              <w:noProof/>
              <w:lang w:eastAsia="fr-FR"/>
            </w:rPr>
          </w:pPr>
          <w:hyperlink w:anchor="_Toc297138806" w:history="1">
            <w:r w:rsidR="00EF64AF" w:rsidRPr="00A64706">
              <w:rPr>
                <w:rStyle w:val="Lienhypertexte"/>
                <w:noProof/>
              </w:rPr>
              <w:t>BIBLIOGRAPHIE</w:t>
            </w:r>
            <w:r w:rsidR="00EF64AF">
              <w:rPr>
                <w:rStyle w:val="Lienhypertexte"/>
                <w:noProof/>
              </w:rPr>
              <w:t xml:space="preserve"> ET REFERENCES</w:t>
            </w:r>
            <w:r w:rsidR="00EF64AF">
              <w:rPr>
                <w:noProof/>
                <w:webHidden/>
              </w:rPr>
              <w:tab/>
            </w:r>
            <w:r>
              <w:rPr>
                <w:noProof/>
                <w:webHidden/>
              </w:rPr>
              <w:fldChar w:fldCharType="begin"/>
            </w:r>
            <w:r w:rsidR="00EF64AF">
              <w:rPr>
                <w:noProof/>
                <w:webHidden/>
              </w:rPr>
              <w:instrText xml:space="preserve"> PAGEREF _Toc297138806 \h </w:instrText>
            </w:r>
            <w:r>
              <w:rPr>
                <w:noProof/>
                <w:webHidden/>
              </w:rPr>
            </w:r>
            <w:r>
              <w:rPr>
                <w:noProof/>
                <w:webHidden/>
              </w:rPr>
              <w:fldChar w:fldCharType="separate"/>
            </w:r>
            <w:r w:rsidR="00472BC5">
              <w:rPr>
                <w:noProof/>
                <w:webHidden/>
              </w:rPr>
              <w:t>40</w:t>
            </w:r>
            <w:r>
              <w:rPr>
                <w:noProof/>
                <w:webHidden/>
              </w:rPr>
              <w:fldChar w:fldCharType="end"/>
            </w:r>
          </w:hyperlink>
        </w:p>
        <w:p w:rsidR="00073291" w:rsidRDefault="00BB6861" w:rsidP="00073291">
          <w:pPr>
            <w:spacing w:after="120"/>
          </w:pPr>
          <w:r>
            <w:fldChar w:fldCharType="end"/>
          </w:r>
        </w:p>
      </w:sdtContent>
    </w:sdt>
    <w:p w:rsidR="00CC3488" w:rsidRDefault="00A43B67" w:rsidP="00CF02C5">
      <w:pPr>
        <w:pStyle w:val="Titre1"/>
        <w:jc w:val="center"/>
      </w:pPr>
      <w:bookmarkStart w:id="0" w:name="_Toc297138775"/>
      <w:r>
        <w:lastRenderedPageBreak/>
        <w:t>AVANT PROPOS</w:t>
      </w:r>
      <w:bookmarkEnd w:id="0"/>
      <w:r>
        <w:t xml:space="preserve"> </w:t>
      </w:r>
    </w:p>
    <w:p w:rsidR="00CF02C5" w:rsidRPr="00EF07D9" w:rsidRDefault="00EF64AF" w:rsidP="00EF64AF">
      <w:pPr>
        <w:pStyle w:val="Titre1"/>
        <w:tabs>
          <w:tab w:val="left" w:pos="2895"/>
        </w:tabs>
      </w:pPr>
      <w:r>
        <w:tab/>
      </w:r>
    </w:p>
    <w:p w:rsidR="00D57F24" w:rsidRPr="00393A8B" w:rsidRDefault="00D649E2" w:rsidP="00EF07D9">
      <w:pPr>
        <w:spacing w:line="360" w:lineRule="auto"/>
        <w:jc w:val="both"/>
        <w:rPr>
          <w:rFonts w:ascii="Cambria" w:hAnsi="Cambria"/>
          <w:sz w:val="24"/>
          <w:szCs w:val="24"/>
        </w:rPr>
      </w:pPr>
      <w:r w:rsidRPr="00393A8B">
        <w:rPr>
          <w:rFonts w:ascii="Cambria" w:hAnsi="Cambria"/>
          <w:sz w:val="24"/>
          <w:szCs w:val="24"/>
        </w:rPr>
        <w:t>Ce document</w:t>
      </w:r>
      <w:r w:rsidR="00CC14C1">
        <w:rPr>
          <w:rFonts w:ascii="Cambria" w:hAnsi="Cambria"/>
          <w:sz w:val="24"/>
          <w:szCs w:val="24"/>
        </w:rPr>
        <w:t>, fruit d’une réflexion basée sur la concertation et le partage,</w:t>
      </w:r>
      <w:r w:rsidRPr="00393A8B">
        <w:rPr>
          <w:rFonts w:ascii="Cambria" w:hAnsi="Cambria"/>
          <w:sz w:val="24"/>
          <w:szCs w:val="24"/>
        </w:rPr>
        <w:t xml:space="preserve"> </w:t>
      </w:r>
      <w:r w:rsidR="006D38AD" w:rsidRPr="00393A8B">
        <w:rPr>
          <w:rFonts w:ascii="Cambria" w:hAnsi="Cambria"/>
          <w:sz w:val="24"/>
          <w:szCs w:val="24"/>
        </w:rPr>
        <w:t>est destiné aux enseignants</w:t>
      </w:r>
      <w:r w:rsidR="00CC14C1">
        <w:rPr>
          <w:rFonts w:ascii="Cambria" w:hAnsi="Cambria"/>
          <w:sz w:val="24"/>
          <w:szCs w:val="24"/>
        </w:rPr>
        <w:t xml:space="preserve"> de l’élémentaire,  du moyen et du secondaire </w:t>
      </w:r>
      <w:r w:rsidR="006D38AD" w:rsidRPr="00393A8B">
        <w:rPr>
          <w:rFonts w:ascii="Cambria" w:hAnsi="Cambria"/>
          <w:sz w:val="24"/>
          <w:szCs w:val="24"/>
        </w:rPr>
        <w:t xml:space="preserve"> pour </w:t>
      </w:r>
      <w:r w:rsidR="00B2337A" w:rsidRPr="00393A8B">
        <w:rPr>
          <w:rFonts w:ascii="Cambria" w:hAnsi="Cambria"/>
          <w:sz w:val="24"/>
          <w:szCs w:val="24"/>
        </w:rPr>
        <w:t xml:space="preserve">la mise en œuvre </w:t>
      </w:r>
      <w:r w:rsidR="00CC14C1">
        <w:rPr>
          <w:rFonts w:ascii="Cambria" w:hAnsi="Cambria"/>
          <w:sz w:val="24"/>
          <w:szCs w:val="24"/>
        </w:rPr>
        <w:t xml:space="preserve">de </w:t>
      </w:r>
      <w:r w:rsidR="006D38AD" w:rsidRPr="00393A8B">
        <w:rPr>
          <w:rFonts w:ascii="Cambria" w:hAnsi="Cambria"/>
          <w:sz w:val="24"/>
          <w:szCs w:val="24"/>
        </w:rPr>
        <w:t xml:space="preserve">l’éducation </w:t>
      </w:r>
      <w:r w:rsidR="00E35089" w:rsidRPr="00393A8B">
        <w:rPr>
          <w:rFonts w:ascii="Cambria" w:hAnsi="Cambria"/>
          <w:sz w:val="24"/>
          <w:szCs w:val="24"/>
        </w:rPr>
        <w:t>environnementale dans les écoles. Il fournit des concepts s</w:t>
      </w:r>
      <w:r w:rsidR="00F37F91" w:rsidRPr="00393A8B">
        <w:rPr>
          <w:rFonts w:ascii="Cambria" w:hAnsi="Cambria"/>
          <w:sz w:val="24"/>
          <w:szCs w:val="24"/>
        </w:rPr>
        <w:t>cientifiques de base dont la maî</w:t>
      </w:r>
      <w:r w:rsidR="00E35089" w:rsidRPr="00393A8B">
        <w:rPr>
          <w:rFonts w:ascii="Cambria" w:hAnsi="Cambria"/>
          <w:sz w:val="24"/>
          <w:szCs w:val="24"/>
        </w:rPr>
        <w:t>trise est  indispensable pour conduire une activité d’enseignement-apprentissage en éducation environnementale</w:t>
      </w:r>
      <w:r w:rsidR="00B2337A" w:rsidRPr="00393A8B">
        <w:rPr>
          <w:rFonts w:ascii="Cambria" w:hAnsi="Cambria"/>
          <w:sz w:val="24"/>
          <w:szCs w:val="24"/>
        </w:rPr>
        <w:t xml:space="preserve"> pour un développement durable</w:t>
      </w:r>
      <w:r w:rsidR="00E35089" w:rsidRPr="00393A8B">
        <w:rPr>
          <w:rFonts w:ascii="Cambria" w:hAnsi="Cambria"/>
          <w:sz w:val="24"/>
          <w:szCs w:val="24"/>
        </w:rPr>
        <w:t>. Il a aussi pour rôle principal</w:t>
      </w:r>
      <w:r w:rsidR="006D38AD" w:rsidRPr="00393A8B">
        <w:rPr>
          <w:rFonts w:ascii="Cambria" w:hAnsi="Cambria"/>
          <w:sz w:val="24"/>
          <w:szCs w:val="24"/>
        </w:rPr>
        <w:t xml:space="preserve"> </w:t>
      </w:r>
      <w:r w:rsidR="00E35089" w:rsidRPr="00393A8B">
        <w:rPr>
          <w:rFonts w:ascii="Cambria" w:hAnsi="Cambria"/>
          <w:sz w:val="24"/>
          <w:szCs w:val="24"/>
        </w:rPr>
        <w:t xml:space="preserve"> d’appuyer </w:t>
      </w:r>
      <w:r w:rsidR="00CC14C1">
        <w:rPr>
          <w:rFonts w:ascii="Cambria" w:hAnsi="Cambria"/>
          <w:sz w:val="24"/>
          <w:szCs w:val="24"/>
        </w:rPr>
        <w:t>ces enseignants</w:t>
      </w:r>
      <w:r w:rsidR="00E35089" w:rsidRPr="00393A8B">
        <w:rPr>
          <w:rFonts w:ascii="Cambria" w:hAnsi="Cambria"/>
          <w:sz w:val="24"/>
          <w:szCs w:val="24"/>
        </w:rPr>
        <w:t xml:space="preserve"> dans l’effort permanent </w:t>
      </w:r>
      <w:r w:rsidRPr="00393A8B">
        <w:rPr>
          <w:rFonts w:ascii="Cambria" w:hAnsi="Cambria"/>
          <w:sz w:val="24"/>
          <w:szCs w:val="24"/>
        </w:rPr>
        <w:t>de contextualisation d</w:t>
      </w:r>
      <w:r w:rsidR="00E35089" w:rsidRPr="00393A8B">
        <w:rPr>
          <w:rFonts w:ascii="Cambria" w:hAnsi="Cambria"/>
          <w:sz w:val="24"/>
          <w:szCs w:val="24"/>
        </w:rPr>
        <w:t>es enseignements</w:t>
      </w:r>
      <w:r w:rsidR="00B2337A" w:rsidRPr="00393A8B">
        <w:rPr>
          <w:rFonts w:ascii="Cambria" w:hAnsi="Cambria"/>
          <w:sz w:val="24"/>
          <w:szCs w:val="24"/>
        </w:rPr>
        <w:t xml:space="preserve"> apprentissages</w:t>
      </w:r>
      <w:r w:rsidR="00E35089" w:rsidRPr="00393A8B">
        <w:rPr>
          <w:rFonts w:ascii="Cambria" w:hAnsi="Cambria"/>
          <w:sz w:val="24"/>
          <w:szCs w:val="24"/>
        </w:rPr>
        <w:t>.</w:t>
      </w:r>
    </w:p>
    <w:p w:rsidR="00D57F24" w:rsidRPr="00393A8B" w:rsidRDefault="00D57F24" w:rsidP="00E35089">
      <w:pPr>
        <w:spacing w:line="360" w:lineRule="auto"/>
        <w:jc w:val="both"/>
        <w:rPr>
          <w:rFonts w:ascii="Cambria" w:hAnsi="Cambria"/>
          <w:sz w:val="24"/>
          <w:szCs w:val="24"/>
        </w:rPr>
      </w:pPr>
      <w:r w:rsidRPr="00393A8B">
        <w:rPr>
          <w:rFonts w:ascii="Cambria" w:hAnsi="Cambria"/>
          <w:sz w:val="24"/>
          <w:szCs w:val="24"/>
        </w:rPr>
        <w:t xml:space="preserve">Il constitue une documentation </w:t>
      </w:r>
      <w:r w:rsidR="00D649E2" w:rsidRPr="00393A8B">
        <w:rPr>
          <w:rFonts w:ascii="Cambria" w:hAnsi="Cambria"/>
          <w:sz w:val="24"/>
          <w:szCs w:val="24"/>
        </w:rPr>
        <w:t xml:space="preserve">simple </w:t>
      </w:r>
      <w:r w:rsidRPr="00393A8B">
        <w:rPr>
          <w:rFonts w:ascii="Cambria" w:hAnsi="Cambria"/>
          <w:sz w:val="24"/>
          <w:szCs w:val="24"/>
        </w:rPr>
        <w:t xml:space="preserve">sur </w:t>
      </w:r>
      <w:r w:rsidR="00B2337A" w:rsidRPr="00393A8B">
        <w:rPr>
          <w:rFonts w:ascii="Cambria" w:hAnsi="Cambria"/>
          <w:sz w:val="24"/>
          <w:szCs w:val="24"/>
        </w:rPr>
        <w:t>le concept très complexe de l’</w:t>
      </w:r>
      <w:r w:rsidRPr="00393A8B">
        <w:rPr>
          <w:rFonts w:ascii="Cambria" w:hAnsi="Cambria"/>
          <w:sz w:val="24"/>
          <w:szCs w:val="24"/>
        </w:rPr>
        <w:t>Environnement</w:t>
      </w:r>
      <w:r w:rsidR="003F320A">
        <w:rPr>
          <w:rFonts w:ascii="Cambria" w:hAnsi="Cambria"/>
          <w:sz w:val="24"/>
          <w:szCs w:val="24"/>
        </w:rPr>
        <w:t xml:space="preserve">, des  changements climatiques </w:t>
      </w:r>
      <w:r w:rsidRPr="00393A8B">
        <w:rPr>
          <w:rFonts w:ascii="Cambria" w:hAnsi="Cambria"/>
          <w:sz w:val="24"/>
          <w:szCs w:val="24"/>
        </w:rPr>
        <w:t>et de ses conséquences</w:t>
      </w:r>
      <w:r w:rsidR="003F320A">
        <w:rPr>
          <w:rFonts w:ascii="Cambria" w:hAnsi="Cambria"/>
          <w:sz w:val="24"/>
          <w:szCs w:val="24"/>
        </w:rPr>
        <w:t xml:space="preserve"> ainsi que</w:t>
      </w:r>
      <w:r w:rsidR="00B2337A" w:rsidRPr="00393A8B">
        <w:rPr>
          <w:rFonts w:ascii="Cambria" w:hAnsi="Cambria"/>
          <w:sz w:val="24"/>
          <w:szCs w:val="24"/>
        </w:rPr>
        <w:t xml:space="preserve"> du développement durable</w:t>
      </w:r>
      <w:r w:rsidRPr="00393A8B">
        <w:rPr>
          <w:rFonts w:ascii="Cambria" w:hAnsi="Cambria"/>
          <w:sz w:val="24"/>
          <w:szCs w:val="24"/>
        </w:rPr>
        <w:t>.</w:t>
      </w:r>
    </w:p>
    <w:p w:rsidR="00C47D3B" w:rsidRPr="00393A8B" w:rsidRDefault="00D57F24" w:rsidP="00393A8B">
      <w:pPr>
        <w:spacing w:line="360" w:lineRule="auto"/>
        <w:jc w:val="both"/>
        <w:rPr>
          <w:rFonts w:ascii="Cambria" w:hAnsi="Cambria"/>
          <w:sz w:val="24"/>
          <w:szCs w:val="24"/>
        </w:rPr>
      </w:pPr>
      <w:r w:rsidRPr="00393A8B">
        <w:rPr>
          <w:rFonts w:ascii="Cambria" w:hAnsi="Cambria"/>
          <w:sz w:val="24"/>
          <w:szCs w:val="24"/>
        </w:rPr>
        <w:t xml:space="preserve">Il est structuré en </w:t>
      </w:r>
      <w:r w:rsidR="00393A8B" w:rsidRPr="00393A8B">
        <w:rPr>
          <w:rFonts w:ascii="Cambria" w:hAnsi="Cambria"/>
          <w:sz w:val="24"/>
          <w:szCs w:val="24"/>
        </w:rPr>
        <w:t>cinq</w:t>
      </w:r>
      <w:r w:rsidR="00F37F91" w:rsidRPr="00393A8B">
        <w:rPr>
          <w:rFonts w:ascii="Cambria" w:hAnsi="Cambria"/>
          <w:sz w:val="24"/>
          <w:szCs w:val="24"/>
        </w:rPr>
        <w:t xml:space="preserve"> </w:t>
      </w:r>
      <w:r w:rsidRPr="00393A8B">
        <w:rPr>
          <w:rFonts w:ascii="Cambria" w:hAnsi="Cambria"/>
          <w:sz w:val="24"/>
          <w:szCs w:val="24"/>
        </w:rPr>
        <w:t>parties. La première partie, sans prétendre à  l’exhaustivité, passe en revue quelques définitions utiles à retenir en matière de connaissances relatives aux science</w:t>
      </w:r>
      <w:r w:rsidR="00C47D3B" w:rsidRPr="00393A8B">
        <w:rPr>
          <w:rFonts w:ascii="Cambria" w:hAnsi="Cambria"/>
          <w:sz w:val="24"/>
          <w:szCs w:val="24"/>
        </w:rPr>
        <w:t>s</w:t>
      </w:r>
      <w:r w:rsidRPr="00393A8B">
        <w:rPr>
          <w:rFonts w:ascii="Cambria" w:hAnsi="Cambria"/>
          <w:sz w:val="24"/>
          <w:szCs w:val="24"/>
        </w:rPr>
        <w:t xml:space="preserve"> de l’environnement.</w:t>
      </w:r>
      <w:r w:rsidR="00C47D3B" w:rsidRPr="00393A8B">
        <w:rPr>
          <w:rFonts w:ascii="Cambria" w:hAnsi="Cambria"/>
          <w:sz w:val="24"/>
          <w:szCs w:val="24"/>
        </w:rPr>
        <w:t xml:space="preserve"> La deuxième </w:t>
      </w:r>
      <w:r w:rsidR="00F37F91" w:rsidRPr="00393A8B">
        <w:rPr>
          <w:rFonts w:ascii="Cambria" w:hAnsi="Cambria"/>
          <w:sz w:val="24"/>
          <w:szCs w:val="24"/>
        </w:rPr>
        <w:t xml:space="preserve">retrace </w:t>
      </w:r>
      <w:r w:rsidR="00B2337A" w:rsidRPr="00393A8B">
        <w:rPr>
          <w:rFonts w:ascii="Cambria" w:hAnsi="Cambria"/>
          <w:sz w:val="24"/>
          <w:szCs w:val="24"/>
        </w:rPr>
        <w:t>les menaces qui pèsent sur notre planète à travers la pollution massive, les changements climatiques et ses conséquences</w:t>
      </w:r>
      <w:r w:rsidR="00F37F91" w:rsidRPr="00393A8B">
        <w:rPr>
          <w:rFonts w:ascii="Cambria" w:hAnsi="Cambria"/>
          <w:sz w:val="24"/>
          <w:szCs w:val="24"/>
        </w:rPr>
        <w:t xml:space="preserve">, la troisième </w:t>
      </w:r>
      <w:r w:rsidR="00C47D3B" w:rsidRPr="00393A8B">
        <w:rPr>
          <w:rFonts w:ascii="Cambria" w:hAnsi="Cambria"/>
          <w:sz w:val="24"/>
          <w:szCs w:val="24"/>
        </w:rPr>
        <w:t>présente</w:t>
      </w:r>
      <w:r w:rsidR="00393A8B" w:rsidRPr="00393A8B">
        <w:rPr>
          <w:rFonts w:ascii="Cambria" w:hAnsi="Cambria"/>
          <w:sz w:val="24"/>
          <w:szCs w:val="24"/>
        </w:rPr>
        <w:t xml:space="preserve"> la notion de développement durable,</w:t>
      </w:r>
      <w:r w:rsidR="00C47D3B" w:rsidRPr="00393A8B">
        <w:rPr>
          <w:rFonts w:ascii="Cambria" w:hAnsi="Cambria"/>
          <w:sz w:val="24"/>
          <w:szCs w:val="24"/>
        </w:rPr>
        <w:t xml:space="preserve"> la </w:t>
      </w:r>
      <w:r w:rsidR="00F37F91" w:rsidRPr="00393A8B">
        <w:rPr>
          <w:rFonts w:ascii="Cambria" w:hAnsi="Cambria"/>
          <w:sz w:val="24"/>
          <w:szCs w:val="24"/>
        </w:rPr>
        <w:t xml:space="preserve">quatrième </w:t>
      </w:r>
      <w:r w:rsidR="00C47D3B" w:rsidRPr="00393A8B">
        <w:rPr>
          <w:rFonts w:ascii="Cambria" w:hAnsi="Cambria"/>
          <w:sz w:val="24"/>
          <w:szCs w:val="24"/>
        </w:rPr>
        <w:t xml:space="preserve"> partie traite </w:t>
      </w:r>
      <w:r w:rsidR="00393A8B" w:rsidRPr="00393A8B">
        <w:rPr>
          <w:rFonts w:ascii="Cambria" w:hAnsi="Cambria"/>
          <w:sz w:val="24"/>
          <w:szCs w:val="24"/>
        </w:rPr>
        <w:t>quelques piliers du développement durable basés sur les énergies renouvelables et la valorisation des déchets</w:t>
      </w:r>
      <w:r w:rsidR="00C47D3B" w:rsidRPr="00393A8B">
        <w:rPr>
          <w:rFonts w:ascii="Cambria" w:hAnsi="Cambria"/>
          <w:sz w:val="24"/>
          <w:szCs w:val="24"/>
        </w:rPr>
        <w:t>.</w:t>
      </w:r>
      <w:r w:rsidR="00393A8B" w:rsidRPr="00393A8B">
        <w:rPr>
          <w:rFonts w:ascii="Cambria" w:hAnsi="Cambria"/>
          <w:sz w:val="24"/>
          <w:szCs w:val="24"/>
        </w:rPr>
        <w:t xml:space="preserve"> Enfin, la dernière partie est consacrée à quelques fiches techniques qui peuvent valablement aider à la réalisation de certaines activités.</w:t>
      </w:r>
    </w:p>
    <w:p w:rsidR="00405412" w:rsidRDefault="00C47D3B" w:rsidP="00E35089">
      <w:pPr>
        <w:spacing w:line="360" w:lineRule="auto"/>
        <w:jc w:val="both"/>
        <w:rPr>
          <w:rFonts w:ascii="Cambria" w:hAnsi="Cambria"/>
          <w:sz w:val="24"/>
          <w:szCs w:val="24"/>
        </w:rPr>
      </w:pPr>
      <w:r w:rsidRPr="00393A8B">
        <w:rPr>
          <w:rFonts w:ascii="Cambria" w:hAnsi="Cambria"/>
          <w:sz w:val="24"/>
          <w:szCs w:val="24"/>
        </w:rPr>
        <w:t>Cependant, il est vain,</w:t>
      </w:r>
      <w:r w:rsidR="00405412" w:rsidRPr="00393A8B">
        <w:rPr>
          <w:rFonts w:ascii="Cambria" w:hAnsi="Cambria"/>
          <w:sz w:val="24"/>
          <w:szCs w:val="24"/>
        </w:rPr>
        <w:t xml:space="preserve"> si l’on consulte</w:t>
      </w:r>
      <w:r w:rsidRPr="00393A8B">
        <w:rPr>
          <w:rFonts w:ascii="Cambria" w:hAnsi="Cambria"/>
          <w:sz w:val="24"/>
          <w:szCs w:val="24"/>
        </w:rPr>
        <w:t xml:space="preserve"> ce</w:t>
      </w:r>
      <w:r w:rsidR="00405412" w:rsidRPr="00393A8B">
        <w:rPr>
          <w:rFonts w:ascii="Cambria" w:hAnsi="Cambria"/>
          <w:sz w:val="24"/>
          <w:szCs w:val="24"/>
        </w:rPr>
        <w:t xml:space="preserve"> bréviaire, d’espérer y trouver des </w:t>
      </w:r>
      <w:r w:rsidR="00F37F91" w:rsidRPr="00393A8B">
        <w:rPr>
          <w:rFonts w:ascii="Cambria" w:hAnsi="Cambria"/>
          <w:sz w:val="24"/>
          <w:szCs w:val="24"/>
        </w:rPr>
        <w:t>connaissances</w:t>
      </w:r>
      <w:r w:rsidR="00405412" w:rsidRPr="00393A8B">
        <w:rPr>
          <w:rFonts w:ascii="Cambria" w:hAnsi="Cambria"/>
          <w:sz w:val="24"/>
          <w:szCs w:val="24"/>
        </w:rPr>
        <w:t xml:space="preserve"> environnementales indubitables ou encore des recettes didactiques. </w:t>
      </w:r>
      <w:r w:rsidR="00D649E2" w:rsidRPr="00393A8B">
        <w:rPr>
          <w:rFonts w:ascii="Cambria" w:hAnsi="Cambria"/>
          <w:sz w:val="24"/>
          <w:szCs w:val="24"/>
        </w:rPr>
        <w:t>Ce travail n’est qu’une invite à</w:t>
      </w:r>
      <w:r w:rsidR="00405412" w:rsidRPr="00393A8B">
        <w:rPr>
          <w:rFonts w:ascii="Cambria" w:hAnsi="Cambria"/>
          <w:sz w:val="24"/>
          <w:szCs w:val="24"/>
        </w:rPr>
        <w:t xml:space="preserve"> une réflexion sur nos pratiques quotidiennes. Et cette « méta profession » est </w:t>
      </w:r>
      <w:r w:rsidR="00746197" w:rsidRPr="00393A8B">
        <w:rPr>
          <w:rFonts w:ascii="Cambria" w:hAnsi="Cambria"/>
          <w:sz w:val="24"/>
          <w:szCs w:val="24"/>
        </w:rPr>
        <w:t xml:space="preserve">à </w:t>
      </w:r>
      <w:r w:rsidR="00405412" w:rsidRPr="00393A8B">
        <w:rPr>
          <w:rFonts w:ascii="Cambria" w:hAnsi="Cambria"/>
          <w:sz w:val="24"/>
          <w:szCs w:val="24"/>
        </w:rPr>
        <w:t>notre sens fondamental pour tout citoyen</w:t>
      </w:r>
      <w:r w:rsidR="00405412" w:rsidRPr="00EF07D9">
        <w:rPr>
          <w:rFonts w:ascii="Cambria" w:hAnsi="Cambria"/>
          <w:sz w:val="24"/>
          <w:szCs w:val="24"/>
        </w:rPr>
        <w:t>.</w:t>
      </w:r>
    </w:p>
    <w:p w:rsidR="00CC14C1" w:rsidRPr="003F320A" w:rsidRDefault="00D03768" w:rsidP="00E35089">
      <w:pPr>
        <w:spacing w:line="360" w:lineRule="auto"/>
        <w:jc w:val="both"/>
        <w:rPr>
          <w:rFonts w:asciiTheme="majorHAnsi" w:hAnsiTheme="majorHAnsi"/>
          <w:sz w:val="24"/>
          <w:szCs w:val="24"/>
        </w:rPr>
      </w:pPr>
      <w:r w:rsidRPr="00D03768">
        <w:rPr>
          <w:rFonts w:asciiTheme="majorHAnsi" w:hAnsiTheme="majorHAnsi"/>
          <w:sz w:val="24"/>
          <w:szCs w:val="24"/>
        </w:rPr>
        <w:t xml:space="preserve">Mention spéciale </w:t>
      </w:r>
      <w:r w:rsidR="00E17D98">
        <w:rPr>
          <w:rFonts w:asciiTheme="majorHAnsi" w:hAnsiTheme="majorHAnsi"/>
          <w:sz w:val="24"/>
          <w:szCs w:val="24"/>
        </w:rPr>
        <w:t xml:space="preserve">au </w:t>
      </w:r>
      <w:r w:rsidRPr="00D03768">
        <w:rPr>
          <w:rFonts w:asciiTheme="majorHAnsi" w:hAnsiTheme="majorHAnsi"/>
          <w:color w:val="000000"/>
          <w:sz w:val="24"/>
          <w:szCs w:val="24"/>
        </w:rPr>
        <w:t>Dr Salif BA Chef de la Division Régionale de l'Environnement</w:t>
      </w:r>
      <w:r w:rsidRPr="00D03768">
        <w:rPr>
          <w:rFonts w:asciiTheme="majorHAnsi" w:hAnsiTheme="majorHAnsi"/>
          <w:color w:val="000000"/>
          <w:sz w:val="24"/>
          <w:szCs w:val="24"/>
        </w:rPr>
        <w:br/>
        <w:t>et des Etablissements Classés de Matam</w:t>
      </w:r>
      <w:r w:rsidR="00E17D98">
        <w:rPr>
          <w:rFonts w:asciiTheme="majorHAnsi" w:hAnsiTheme="majorHAnsi"/>
          <w:color w:val="000000"/>
          <w:sz w:val="24"/>
          <w:szCs w:val="24"/>
        </w:rPr>
        <w:t xml:space="preserve"> dont la collaboration et la contribution ont grandement aidé à la réalisation de ce document.</w:t>
      </w:r>
    </w:p>
    <w:p w:rsidR="003F320A" w:rsidRDefault="00FB0D84" w:rsidP="003F320A">
      <w:pPr>
        <w:spacing w:line="360" w:lineRule="auto"/>
        <w:jc w:val="right"/>
        <w:rPr>
          <w:rFonts w:ascii="Cambria" w:hAnsi="Cambria"/>
          <w:b/>
          <w:i/>
          <w:sz w:val="32"/>
          <w:szCs w:val="24"/>
        </w:rPr>
      </w:pPr>
      <w:r w:rsidRPr="00393A8B">
        <w:rPr>
          <w:rFonts w:ascii="Cambria" w:hAnsi="Cambria"/>
          <w:b/>
          <w:i/>
          <w:sz w:val="32"/>
          <w:szCs w:val="24"/>
        </w:rPr>
        <w:t>Le Partenariat</w:t>
      </w:r>
    </w:p>
    <w:p w:rsidR="0049498A" w:rsidRPr="003F320A" w:rsidRDefault="0049498A" w:rsidP="003F320A">
      <w:pPr>
        <w:spacing w:line="360" w:lineRule="auto"/>
        <w:jc w:val="right"/>
        <w:rPr>
          <w:rFonts w:ascii="Cambria" w:hAnsi="Cambria"/>
          <w:b/>
          <w:i/>
          <w:sz w:val="32"/>
          <w:szCs w:val="24"/>
        </w:rPr>
      </w:pPr>
    </w:p>
    <w:p w:rsidR="00EF07D9" w:rsidRPr="00EF07D9" w:rsidRDefault="00EF64AF" w:rsidP="00A35950">
      <w:pPr>
        <w:pStyle w:val="Titre1"/>
        <w:numPr>
          <w:ilvl w:val="0"/>
          <w:numId w:val="23"/>
        </w:numPr>
        <w:spacing w:before="120" w:after="120"/>
      </w:pPr>
      <w:bookmarkStart w:id="1" w:name="_Toc297138776"/>
      <w:r>
        <w:lastRenderedPageBreak/>
        <w:t>L’</w:t>
      </w:r>
      <w:r w:rsidR="00405412" w:rsidRPr="00EF07D9">
        <w:t>ENVIRONNEMENT</w:t>
      </w:r>
      <w:bookmarkEnd w:id="1"/>
      <w:r w:rsidR="00405412" w:rsidRPr="00EF07D9">
        <w:t xml:space="preserve"> </w:t>
      </w:r>
    </w:p>
    <w:p w:rsidR="00EF07D9" w:rsidRPr="00EF07D9" w:rsidRDefault="007B3FC0" w:rsidP="00A35950">
      <w:pPr>
        <w:pStyle w:val="Titre2"/>
        <w:numPr>
          <w:ilvl w:val="0"/>
          <w:numId w:val="24"/>
        </w:numPr>
        <w:spacing w:before="120" w:after="120"/>
        <w:rPr>
          <w:color w:val="auto"/>
        </w:rPr>
      </w:pPr>
      <w:bookmarkStart w:id="2" w:name="_Toc297138777"/>
      <w:r w:rsidRPr="00EF07D9">
        <w:rPr>
          <w:color w:val="auto"/>
        </w:rPr>
        <w:t>La notion d’</w:t>
      </w:r>
      <w:r w:rsidR="009477D9" w:rsidRPr="00EF07D9">
        <w:rPr>
          <w:color w:val="auto"/>
        </w:rPr>
        <w:t>Environnement</w:t>
      </w:r>
      <w:bookmarkEnd w:id="2"/>
    </w:p>
    <w:p w:rsidR="00BD2115" w:rsidRPr="00EF07D9" w:rsidRDefault="00BD2115" w:rsidP="00DB3ACE">
      <w:pPr>
        <w:tabs>
          <w:tab w:val="left" w:pos="2035"/>
        </w:tabs>
        <w:spacing w:before="120" w:after="120"/>
        <w:jc w:val="both"/>
        <w:rPr>
          <w:rFonts w:asciiTheme="majorHAnsi" w:hAnsiTheme="majorHAnsi"/>
          <w:i/>
          <w:sz w:val="24"/>
          <w:szCs w:val="24"/>
        </w:rPr>
      </w:pPr>
      <w:r w:rsidRPr="00EF07D9">
        <w:rPr>
          <w:rFonts w:asciiTheme="majorHAnsi" w:hAnsiTheme="majorHAnsi" w:cs="Arial"/>
          <w:sz w:val="24"/>
          <w:szCs w:val="24"/>
          <w:lang w:val="fr-BE"/>
        </w:rPr>
        <w:t>La notion d’</w:t>
      </w:r>
      <w:r w:rsidRPr="00EF07D9">
        <w:rPr>
          <w:rFonts w:asciiTheme="majorHAnsi" w:hAnsiTheme="majorHAnsi" w:cs="Arial"/>
          <w:bCs/>
          <w:iCs/>
          <w:sz w:val="24"/>
          <w:szCs w:val="24"/>
          <w:lang w:val="fr-BE"/>
        </w:rPr>
        <w:t>environnement</w:t>
      </w:r>
      <w:r w:rsidRPr="00EF07D9">
        <w:rPr>
          <w:rFonts w:asciiTheme="majorHAnsi" w:hAnsiTheme="majorHAnsi" w:cs="Arial"/>
          <w:bCs/>
          <w:sz w:val="24"/>
          <w:szCs w:val="24"/>
          <w:lang w:val="fr-BE"/>
        </w:rPr>
        <w:t> </w:t>
      </w:r>
      <w:r w:rsidRPr="00EF07D9">
        <w:rPr>
          <w:rFonts w:asciiTheme="majorHAnsi" w:hAnsiTheme="majorHAnsi" w:cs="Arial"/>
          <w:sz w:val="24"/>
          <w:szCs w:val="24"/>
        </w:rPr>
        <w:t xml:space="preserve"> fait souvent penser à celle de nature. Deux termes qui renvoient à des réalités semblables mais </w:t>
      </w:r>
      <w:r w:rsidR="00CF3B61" w:rsidRPr="00EF07D9">
        <w:rPr>
          <w:rFonts w:asciiTheme="majorHAnsi" w:hAnsiTheme="majorHAnsi" w:cs="Arial"/>
          <w:sz w:val="24"/>
          <w:szCs w:val="24"/>
        </w:rPr>
        <w:t>qui</w:t>
      </w:r>
      <w:r w:rsidRPr="00EF07D9">
        <w:rPr>
          <w:rFonts w:asciiTheme="majorHAnsi" w:hAnsiTheme="majorHAnsi" w:cs="Arial"/>
          <w:sz w:val="24"/>
          <w:szCs w:val="24"/>
        </w:rPr>
        <w:t xml:space="preserve"> présentent des différences non négligeables dans l’histoire de leur contenu et de leur usage. Par exemple </w:t>
      </w:r>
      <w:r w:rsidRPr="00EF07D9">
        <w:rPr>
          <w:rFonts w:asciiTheme="majorHAnsi" w:hAnsiTheme="majorHAnsi" w:cs="Arial"/>
          <w:iCs/>
          <w:sz w:val="24"/>
          <w:szCs w:val="24"/>
        </w:rPr>
        <w:t xml:space="preserve">la </w:t>
      </w:r>
      <w:r w:rsidRPr="00EF07D9">
        <w:rPr>
          <w:rFonts w:asciiTheme="majorHAnsi" w:hAnsiTheme="majorHAnsi" w:cs="Arial"/>
          <w:bCs/>
          <w:iCs/>
          <w:sz w:val="24"/>
          <w:szCs w:val="24"/>
        </w:rPr>
        <w:t>nature</w:t>
      </w:r>
      <w:r w:rsidRPr="00EF07D9">
        <w:rPr>
          <w:rFonts w:asciiTheme="majorHAnsi" w:hAnsiTheme="majorHAnsi" w:cs="Arial"/>
          <w:iCs/>
          <w:sz w:val="24"/>
          <w:szCs w:val="24"/>
        </w:rPr>
        <w:t xml:space="preserve"> était </w:t>
      </w:r>
      <w:r w:rsidRPr="00EF07D9">
        <w:rPr>
          <w:rFonts w:asciiTheme="majorHAnsi" w:hAnsiTheme="majorHAnsi" w:cs="Arial"/>
          <w:bCs/>
          <w:iCs/>
          <w:sz w:val="24"/>
          <w:szCs w:val="24"/>
        </w:rPr>
        <w:t>opposée</w:t>
      </w:r>
      <w:r w:rsidRPr="00EF07D9">
        <w:rPr>
          <w:rFonts w:asciiTheme="majorHAnsi" w:hAnsiTheme="majorHAnsi" w:cs="Arial"/>
          <w:iCs/>
          <w:sz w:val="24"/>
          <w:szCs w:val="24"/>
        </w:rPr>
        <w:t xml:space="preserve"> chez les Grecs à l’homme et à la divinité, et plus tard, </w:t>
      </w:r>
      <w:r w:rsidRPr="00EF07D9">
        <w:rPr>
          <w:rFonts w:asciiTheme="majorHAnsi" w:hAnsiTheme="majorHAnsi" w:cs="Arial"/>
          <w:bCs/>
          <w:iCs/>
          <w:sz w:val="24"/>
          <w:szCs w:val="24"/>
        </w:rPr>
        <w:t>à</w:t>
      </w:r>
      <w:r w:rsidRPr="00EF07D9">
        <w:rPr>
          <w:rFonts w:asciiTheme="majorHAnsi" w:hAnsiTheme="majorHAnsi" w:cs="Arial"/>
          <w:iCs/>
          <w:sz w:val="24"/>
          <w:szCs w:val="24"/>
        </w:rPr>
        <w:t xml:space="preserve"> la </w:t>
      </w:r>
      <w:r w:rsidRPr="00EF07D9">
        <w:rPr>
          <w:rFonts w:asciiTheme="majorHAnsi" w:hAnsiTheme="majorHAnsi" w:cs="Arial"/>
          <w:bCs/>
          <w:iCs/>
          <w:sz w:val="24"/>
          <w:szCs w:val="24"/>
        </w:rPr>
        <w:t>culture</w:t>
      </w:r>
      <w:r w:rsidRPr="00EF07D9">
        <w:rPr>
          <w:rFonts w:asciiTheme="majorHAnsi" w:hAnsiTheme="majorHAnsi" w:cs="Arial"/>
          <w:iCs/>
          <w:sz w:val="24"/>
          <w:szCs w:val="24"/>
        </w:rPr>
        <w:t xml:space="preserve"> et à la civilisation. </w:t>
      </w:r>
      <w:r w:rsidRPr="00EF07D9">
        <w:rPr>
          <w:rFonts w:asciiTheme="majorHAnsi" w:hAnsiTheme="majorHAnsi" w:cs="Arial"/>
          <w:bCs/>
          <w:iCs/>
          <w:sz w:val="24"/>
          <w:szCs w:val="24"/>
        </w:rPr>
        <w:t>L’environnement</w:t>
      </w:r>
      <w:r w:rsidRPr="00EF07D9">
        <w:rPr>
          <w:rFonts w:asciiTheme="majorHAnsi" w:hAnsiTheme="majorHAnsi" w:cs="Arial"/>
          <w:iCs/>
          <w:sz w:val="24"/>
          <w:szCs w:val="24"/>
        </w:rPr>
        <w:t xml:space="preserve">, quant à lui, est à la base ce qui </w:t>
      </w:r>
      <w:r w:rsidRPr="00EF07D9">
        <w:rPr>
          <w:rFonts w:asciiTheme="majorHAnsi" w:hAnsiTheme="majorHAnsi" w:cs="Arial"/>
          <w:bCs/>
          <w:iCs/>
          <w:sz w:val="24"/>
          <w:szCs w:val="24"/>
        </w:rPr>
        <w:t>entoure l’homme</w:t>
      </w:r>
      <w:r w:rsidRPr="00EF07D9">
        <w:rPr>
          <w:rFonts w:asciiTheme="majorHAnsi" w:hAnsiTheme="majorHAnsi" w:cs="Arial"/>
          <w:iCs/>
          <w:sz w:val="24"/>
          <w:szCs w:val="24"/>
        </w:rPr>
        <w:t xml:space="preserve">, sa périphérie, </w:t>
      </w:r>
      <w:r w:rsidRPr="00EF07D9">
        <w:rPr>
          <w:rFonts w:asciiTheme="majorHAnsi" w:hAnsiTheme="majorHAnsi" w:cs="Arial"/>
          <w:bCs/>
          <w:iCs/>
          <w:sz w:val="24"/>
          <w:szCs w:val="24"/>
        </w:rPr>
        <w:t>son</w:t>
      </w:r>
      <w:r w:rsidRPr="00EF07D9">
        <w:rPr>
          <w:rFonts w:asciiTheme="majorHAnsi" w:hAnsiTheme="majorHAnsi" w:cs="Arial"/>
          <w:iCs/>
          <w:sz w:val="24"/>
          <w:szCs w:val="24"/>
        </w:rPr>
        <w:t xml:space="preserve"> </w:t>
      </w:r>
      <w:r w:rsidRPr="00EF07D9">
        <w:rPr>
          <w:rFonts w:asciiTheme="majorHAnsi" w:hAnsiTheme="majorHAnsi" w:cs="Arial"/>
          <w:bCs/>
          <w:iCs/>
          <w:sz w:val="24"/>
          <w:szCs w:val="24"/>
        </w:rPr>
        <w:t>milieu</w:t>
      </w:r>
      <w:r w:rsidRPr="00EF07D9">
        <w:rPr>
          <w:rFonts w:asciiTheme="majorHAnsi" w:hAnsiTheme="majorHAnsi" w:cs="Arial"/>
          <w:iCs/>
          <w:sz w:val="24"/>
          <w:szCs w:val="24"/>
        </w:rPr>
        <w:t xml:space="preserve"> (on parle d’environnement social ou psychologique), ou alors, c’est ce qui est opposé à l’homme, à la société, et à l’œuvre de civilisation ; on parle ainsi d’un </w:t>
      </w:r>
      <w:r w:rsidRPr="00EF07D9">
        <w:rPr>
          <w:rFonts w:asciiTheme="majorHAnsi" w:hAnsiTheme="majorHAnsi" w:cs="Arial"/>
          <w:bCs/>
          <w:iCs/>
          <w:sz w:val="24"/>
          <w:szCs w:val="24"/>
        </w:rPr>
        <w:t>environnement naturel</w:t>
      </w:r>
      <w:r w:rsidRPr="00EF07D9">
        <w:rPr>
          <w:rFonts w:asciiTheme="majorHAnsi" w:hAnsiTheme="majorHAnsi" w:cs="Arial"/>
          <w:iCs/>
          <w:sz w:val="24"/>
          <w:szCs w:val="24"/>
        </w:rPr>
        <w:t xml:space="preserve"> qui serait l’envers d’un </w:t>
      </w:r>
      <w:r w:rsidRPr="00EF07D9">
        <w:rPr>
          <w:rFonts w:asciiTheme="majorHAnsi" w:hAnsiTheme="majorHAnsi" w:cs="Arial"/>
          <w:bCs/>
          <w:iCs/>
          <w:sz w:val="24"/>
          <w:szCs w:val="24"/>
        </w:rPr>
        <w:t>environnement construit</w:t>
      </w:r>
      <w:r w:rsidRPr="00EF07D9">
        <w:rPr>
          <w:rFonts w:asciiTheme="majorHAnsi" w:hAnsiTheme="majorHAnsi" w:cs="Arial"/>
          <w:sz w:val="24"/>
          <w:szCs w:val="24"/>
        </w:rPr>
        <w:t xml:space="preserve">. (Lévy, 1999). </w:t>
      </w:r>
    </w:p>
    <w:p w:rsidR="00BD2115" w:rsidRPr="00EF07D9" w:rsidRDefault="00BD2115" w:rsidP="00DB3ACE">
      <w:pPr>
        <w:spacing w:before="120" w:after="120"/>
        <w:jc w:val="both"/>
        <w:rPr>
          <w:rFonts w:asciiTheme="majorHAnsi" w:hAnsiTheme="majorHAnsi" w:cs="Arial"/>
          <w:sz w:val="24"/>
          <w:szCs w:val="24"/>
        </w:rPr>
      </w:pPr>
      <w:r w:rsidRPr="00EF07D9">
        <w:rPr>
          <w:rFonts w:asciiTheme="majorHAnsi" w:hAnsiTheme="majorHAnsi" w:cs="Arial"/>
          <w:sz w:val="24"/>
          <w:szCs w:val="24"/>
        </w:rPr>
        <w:t xml:space="preserve">La </w:t>
      </w:r>
      <w:r w:rsidRPr="00EF07D9">
        <w:rPr>
          <w:rFonts w:asciiTheme="majorHAnsi" w:hAnsiTheme="majorHAnsi" w:cs="Arial"/>
          <w:bCs/>
          <w:iCs/>
          <w:sz w:val="24"/>
          <w:szCs w:val="24"/>
        </w:rPr>
        <w:t>nature</w:t>
      </w:r>
      <w:r w:rsidRPr="00EF07D9">
        <w:rPr>
          <w:rFonts w:asciiTheme="majorHAnsi" w:hAnsiTheme="majorHAnsi" w:cs="Arial"/>
          <w:sz w:val="24"/>
          <w:szCs w:val="24"/>
        </w:rPr>
        <w:t xml:space="preserve"> est l'ensemble des choses dont le principe de génération n'est pas humain, c'est-à-dire dont l'auteur n'est pas humain. </w:t>
      </w:r>
      <w:r w:rsidRPr="00EF07D9">
        <w:rPr>
          <w:rFonts w:asciiTheme="majorHAnsi" w:hAnsiTheme="majorHAnsi" w:cs="Arial"/>
          <w:iCs/>
          <w:sz w:val="24"/>
          <w:szCs w:val="24"/>
        </w:rPr>
        <w:t>L'</w:t>
      </w:r>
      <w:r w:rsidRPr="00EF07D9">
        <w:rPr>
          <w:rFonts w:asciiTheme="majorHAnsi" w:hAnsiTheme="majorHAnsi" w:cs="Arial"/>
          <w:bCs/>
          <w:iCs/>
          <w:sz w:val="24"/>
          <w:szCs w:val="24"/>
        </w:rPr>
        <w:t>environnemen</w:t>
      </w:r>
      <w:r w:rsidRPr="00EF07D9">
        <w:rPr>
          <w:rFonts w:asciiTheme="majorHAnsi" w:hAnsiTheme="majorHAnsi" w:cs="Arial"/>
          <w:iCs/>
          <w:sz w:val="24"/>
          <w:szCs w:val="24"/>
        </w:rPr>
        <w:t>t</w:t>
      </w:r>
      <w:r w:rsidRPr="00EF07D9">
        <w:rPr>
          <w:rFonts w:asciiTheme="majorHAnsi" w:hAnsiTheme="majorHAnsi" w:cs="Arial"/>
          <w:sz w:val="24"/>
          <w:szCs w:val="24"/>
        </w:rPr>
        <w:t xml:space="preserve"> s'en différencie en ce qu'il est une vision subjective du milieu dans lequel évolue un vivant : c'est </w:t>
      </w:r>
      <w:r w:rsidRPr="00EF07D9">
        <w:rPr>
          <w:rFonts w:asciiTheme="majorHAnsi" w:hAnsiTheme="majorHAnsi" w:cs="Arial"/>
          <w:iCs/>
          <w:sz w:val="24"/>
          <w:szCs w:val="24"/>
        </w:rPr>
        <w:t>son</w:t>
      </w:r>
      <w:r w:rsidRPr="00EF07D9">
        <w:rPr>
          <w:rFonts w:asciiTheme="majorHAnsi" w:hAnsiTheme="majorHAnsi" w:cs="Arial"/>
          <w:sz w:val="24"/>
          <w:szCs w:val="24"/>
        </w:rPr>
        <w:t xml:space="preserve"> point de vue sur ce qui l'entoure. L'environnement d'un être humain est ainsi à la fois artificiel et naturel, puisque largement modifié et construit par lui-même et par d'autres êtres humains.</w:t>
      </w:r>
    </w:p>
    <w:p w:rsidR="00BD2115" w:rsidRPr="00EF07D9" w:rsidRDefault="00BD2115" w:rsidP="00DB3ACE">
      <w:pPr>
        <w:spacing w:before="120" w:after="120"/>
        <w:jc w:val="both"/>
        <w:rPr>
          <w:rFonts w:asciiTheme="majorHAnsi" w:hAnsiTheme="majorHAnsi" w:cs="Arial"/>
          <w:sz w:val="24"/>
          <w:szCs w:val="24"/>
        </w:rPr>
      </w:pPr>
      <w:r w:rsidRPr="00EF07D9">
        <w:rPr>
          <w:rFonts w:asciiTheme="majorHAnsi" w:hAnsiTheme="majorHAnsi" w:cs="Arial"/>
          <w:sz w:val="24"/>
          <w:szCs w:val="24"/>
        </w:rPr>
        <w:t>Le di</w:t>
      </w:r>
      <w:r w:rsidR="007032A2">
        <w:rPr>
          <w:rFonts w:asciiTheme="majorHAnsi" w:hAnsiTheme="majorHAnsi" w:cs="Arial"/>
          <w:sz w:val="24"/>
          <w:szCs w:val="24"/>
        </w:rPr>
        <w:t>ctionnaire Petit Robert (1993</w:t>
      </w:r>
      <w:r w:rsidRPr="00EF07D9">
        <w:rPr>
          <w:rFonts w:asciiTheme="majorHAnsi" w:hAnsiTheme="majorHAnsi" w:cs="Arial"/>
          <w:sz w:val="24"/>
          <w:szCs w:val="24"/>
        </w:rPr>
        <w:t>) fait remonter à 1964 son apparition dans le sens écologique, dérivé de l’américain “ environment ”. Sa définition est : “ </w:t>
      </w:r>
      <w:r w:rsidRPr="00EF07D9">
        <w:rPr>
          <w:rFonts w:asciiTheme="majorHAnsi" w:hAnsiTheme="majorHAnsi" w:cs="Arial"/>
          <w:iCs/>
          <w:sz w:val="24"/>
          <w:szCs w:val="24"/>
        </w:rPr>
        <w:t>Ensemble des conditions naturelles (physiques, chimiques, biologiques) et culturelles (sociologiques) dans lesquelles les organismes vivants (en particulier l’homme) se développent</w:t>
      </w:r>
      <w:r w:rsidRPr="00EF07D9">
        <w:rPr>
          <w:rFonts w:asciiTheme="majorHAnsi" w:hAnsiTheme="majorHAnsi" w:cs="Arial"/>
          <w:sz w:val="24"/>
          <w:szCs w:val="24"/>
        </w:rPr>
        <w:t xml:space="preserve"> ”. Cette définition est englobante puisqu’elle inclut la double dimension naturelle et culturelle. </w:t>
      </w:r>
    </w:p>
    <w:p w:rsidR="00BD2115" w:rsidRPr="00EF07D9" w:rsidRDefault="00BD2115" w:rsidP="00DB3ACE">
      <w:pPr>
        <w:spacing w:before="120" w:after="120"/>
        <w:jc w:val="both"/>
        <w:rPr>
          <w:rFonts w:ascii="Arial" w:hAnsi="Arial" w:cs="Arial"/>
          <w:sz w:val="24"/>
          <w:szCs w:val="24"/>
        </w:rPr>
      </w:pPr>
      <w:r w:rsidRPr="00EF07D9">
        <w:rPr>
          <w:rFonts w:asciiTheme="majorHAnsi" w:hAnsiTheme="majorHAnsi" w:cs="Arial"/>
          <w:sz w:val="24"/>
          <w:szCs w:val="24"/>
        </w:rPr>
        <w:t>Dans la littérature scientifique, on remarque que le terme environnement, dans son usage, a été fortement dominé par l’utilisation faite par les sciences de la nature jusqu’aux années 1980. Cette situation relevait de la domination, en termes quantitatifs, des études environnementales dans les sciences de la nature, par rapport aux sciences de l’homme et de la culture, mais cette situation est en train d’évoluer favorablement pour les sciences de l’homme, les sciences sociales, politiques et le droit, qui fournissent de plus en plus d’études environnementales</w:t>
      </w:r>
      <w:r w:rsidRPr="00EF07D9">
        <w:rPr>
          <w:rFonts w:ascii="Arial" w:hAnsi="Arial" w:cs="Arial"/>
          <w:sz w:val="24"/>
          <w:szCs w:val="24"/>
        </w:rPr>
        <w:t xml:space="preserve">. </w:t>
      </w:r>
    </w:p>
    <w:p w:rsidR="00797749" w:rsidRPr="00EF07D9" w:rsidRDefault="00CF3B61" w:rsidP="00DB3ACE">
      <w:pPr>
        <w:tabs>
          <w:tab w:val="left" w:pos="3780"/>
        </w:tabs>
        <w:spacing w:before="120" w:after="120"/>
        <w:jc w:val="both"/>
        <w:rPr>
          <w:rFonts w:asciiTheme="majorHAnsi" w:hAnsiTheme="majorHAnsi"/>
          <w:i/>
          <w:sz w:val="24"/>
          <w:szCs w:val="24"/>
        </w:rPr>
      </w:pPr>
      <w:r w:rsidRPr="00EF07D9">
        <w:rPr>
          <w:rFonts w:asciiTheme="majorHAnsi" w:hAnsiTheme="majorHAnsi"/>
          <w:sz w:val="24"/>
          <w:szCs w:val="24"/>
        </w:rPr>
        <w:t>Selon le docteur Rémy PRUD’</w:t>
      </w:r>
      <w:r w:rsidR="009477D9" w:rsidRPr="00EF07D9">
        <w:rPr>
          <w:rFonts w:asciiTheme="majorHAnsi" w:hAnsiTheme="majorHAnsi"/>
          <w:sz w:val="24"/>
          <w:szCs w:val="24"/>
        </w:rPr>
        <w:t>HOMME «  l’environnement est une partie du domaine de l’écologie qui est affectée par les activités économiques de l’homme ou une partie des activités de l’homme qui est affectée par les cycles écologiques ».</w:t>
      </w:r>
      <w:r w:rsidR="00746197" w:rsidRPr="00EF07D9">
        <w:rPr>
          <w:rFonts w:asciiTheme="majorHAnsi" w:hAnsiTheme="majorHAnsi"/>
          <w:sz w:val="24"/>
          <w:szCs w:val="24"/>
        </w:rPr>
        <w:t xml:space="preserve"> </w:t>
      </w:r>
      <w:r w:rsidR="000E6685" w:rsidRPr="00EF07D9">
        <w:rPr>
          <w:rFonts w:asciiTheme="majorHAnsi" w:hAnsiTheme="majorHAnsi"/>
          <w:sz w:val="24"/>
          <w:szCs w:val="24"/>
        </w:rPr>
        <w:t>Il désigne donc deux dimensions :</w:t>
      </w:r>
    </w:p>
    <w:p w:rsidR="00037D1E" w:rsidRPr="00EF07D9" w:rsidRDefault="00037D1E" w:rsidP="00A35950">
      <w:pPr>
        <w:pStyle w:val="Paragraphedeliste"/>
        <w:numPr>
          <w:ilvl w:val="0"/>
          <w:numId w:val="13"/>
        </w:numPr>
        <w:spacing w:before="120" w:after="120"/>
        <w:jc w:val="both"/>
        <w:rPr>
          <w:rFonts w:asciiTheme="majorHAnsi" w:hAnsiTheme="majorHAnsi"/>
          <w:sz w:val="24"/>
          <w:szCs w:val="24"/>
        </w:rPr>
      </w:pPr>
      <w:r w:rsidRPr="00EF07D9">
        <w:rPr>
          <w:rFonts w:asciiTheme="majorHAnsi" w:hAnsiTheme="majorHAnsi"/>
          <w:sz w:val="24"/>
          <w:szCs w:val="24"/>
        </w:rPr>
        <w:t>L’environnement</w:t>
      </w:r>
      <w:r w:rsidR="00797749" w:rsidRPr="00EF07D9">
        <w:rPr>
          <w:rFonts w:asciiTheme="majorHAnsi" w:hAnsiTheme="majorHAnsi"/>
          <w:sz w:val="24"/>
          <w:szCs w:val="24"/>
        </w:rPr>
        <w:t xml:space="preserve"> </w:t>
      </w:r>
      <w:r w:rsidR="00797749" w:rsidRPr="00EF07D9">
        <w:rPr>
          <w:rFonts w:asciiTheme="majorHAnsi" w:hAnsiTheme="majorHAnsi"/>
          <w:b/>
          <w:sz w:val="24"/>
          <w:szCs w:val="24"/>
        </w:rPr>
        <w:t xml:space="preserve">naturel </w:t>
      </w:r>
      <w:r w:rsidR="00797749" w:rsidRPr="00EF07D9">
        <w:rPr>
          <w:rFonts w:asciiTheme="majorHAnsi" w:hAnsiTheme="majorHAnsi"/>
          <w:sz w:val="24"/>
          <w:szCs w:val="24"/>
        </w:rPr>
        <w:t>constitué</w:t>
      </w:r>
      <w:r w:rsidR="00797749" w:rsidRPr="00EF07D9">
        <w:rPr>
          <w:rFonts w:asciiTheme="majorHAnsi" w:hAnsiTheme="majorHAnsi"/>
          <w:b/>
          <w:sz w:val="24"/>
          <w:szCs w:val="24"/>
        </w:rPr>
        <w:t xml:space="preserve"> </w:t>
      </w:r>
      <w:r w:rsidR="00797749" w:rsidRPr="00EF07D9">
        <w:rPr>
          <w:rFonts w:asciiTheme="majorHAnsi" w:hAnsiTheme="majorHAnsi"/>
          <w:sz w:val="24"/>
          <w:szCs w:val="24"/>
        </w:rPr>
        <w:t xml:space="preserve">du relief, du climat, du sol, de l’air, de l’eau et de </w:t>
      </w:r>
      <w:r w:rsidRPr="00EF07D9">
        <w:rPr>
          <w:rFonts w:asciiTheme="majorHAnsi" w:hAnsiTheme="majorHAnsi"/>
          <w:sz w:val="24"/>
          <w:szCs w:val="24"/>
        </w:rPr>
        <w:t>l’énergie (facteurs abiotiques)</w:t>
      </w:r>
      <w:r w:rsidR="00797749" w:rsidRPr="00EF07D9">
        <w:rPr>
          <w:rFonts w:asciiTheme="majorHAnsi" w:hAnsiTheme="majorHAnsi"/>
          <w:sz w:val="24"/>
          <w:szCs w:val="24"/>
        </w:rPr>
        <w:t>, de la faune et de la flore</w:t>
      </w:r>
      <w:r w:rsidRPr="00EF07D9">
        <w:rPr>
          <w:rFonts w:asciiTheme="majorHAnsi" w:hAnsiTheme="majorHAnsi"/>
          <w:sz w:val="24"/>
          <w:szCs w:val="24"/>
        </w:rPr>
        <w:t xml:space="preserve"> </w:t>
      </w:r>
      <w:r w:rsidR="00797749" w:rsidRPr="00EF07D9">
        <w:rPr>
          <w:rFonts w:asciiTheme="majorHAnsi" w:hAnsiTheme="majorHAnsi"/>
          <w:sz w:val="24"/>
          <w:szCs w:val="24"/>
        </w:rPr>
        <w:t>(facteurs biotiques);</w:t>
      </w:r>
      <w:r w:rsidR="00797749" w:rsidRPr="00EF07D9">
        <w:rPr>
          <w:rFonts w:asciiTheme="majorHAnsi" w:hAnsiTheme="majorHAnsi"/>
          <w:b/>
          <w:sz w:val="24"/>
          <w:szCs w:val="24"/>
        </w:rPr>
        <w:t xml:space="preserve"> </w:t>
      </w:r>
      <w:r w:rsidR="00797749" w:rsidRPr="00EF07D9">
        <w:rPr>
          <w:rFonts w:asciiTheme="majorHAnsi" w:hAnsiTheme="majorHAnsi"/>
          <w:sz w:val="24"/>
          <w:szCs w:val="24"/>
        </w:rPr>
        <w:t xml:space="preserve"> </w:t>
      </w:r>
    </w:p>
    <w:p w:rsidR="00234404" w:rsidRPr="00BF4FB7" w:rsidRDefault="00037D1E" w:rsidP="00A35950">
      <w:pPr>
        <w:pStyle w:val="Paragraphedeliste"/>
        <w:numPr>
          <w:ilvl w:val="0"/>
          <w:numId w:val="13"/>
        </w:numPr>
        <w:spacing w:before="120" w:after="120"/>
        <w:jc w:val="both"/>
        <w:rPr>
          <w:rFonts w:asciiTheme="majorHAnsi" w:hAnsiTheme="majorHAnsi"/>
          <w:sz w:val="24"/>
          <w:szCs w:val="24"/>
        </w:rPr>
      </w:pPr>
      <w:r w:rsidRPr="00EF07D9">
        <w:rPr>
          <w:rFonts w:asciiTheme="majorHAnsi" w:hAnsiTheme="majorHAnsi"/>
          <w:sz w:val="24"/>
          <w:szCs w:val="24"/>
        </w:rPr>
        <w:t>L’environnement</w:t>
      </w:r>
      <w:r w:rsidR="00797749" w:rsidRPr="00EF07D9">
        <w:rPr>
          <w:rFonts w:asciiTheme="majorHAnsi" w:hAnsiTheme="majorHAnsi"/>
          <w:sz w:val="24"/>
          <w:szCs w:val="24"/>
        </w:rPr>
        <w:t xml:space="preserve"> </w:t>
      </w:r>
      <w:r w:rsidR="00797749" w:rsidRPr="00EF07D9">
        <w:rPr>
          <w:rFonts w:asciiTheme="majorHAnsi" w:hAnsiTheme="majorHAnsi"/>
          <w:b/>
          <w:sz w:val="24"/>
          <w:szCs w:val="24"/>
        </w:rPr>
        <w:t xml:space="preserve">construit </w:t>
      </w:r>
      <w:r w:rsidR="00797749" w:rsidRPr="00EF07D9">
        <w:rPr>
          <w:rFonts w:asciiTheme="majorHAnsi" w:hAnsiTheme="majorHAnsi"/>
          <w:sz w:val="24"/>
          <w:szCs w:val="24"/>
        </w:rPr>
        <w:t>constitué de l’homme et des facteurs socioculturels et économiques.</w:t>
      </w:r>
    </w:p>
    <w:p w:rsidR="000E6685" w:rsidRPr="00EF07D9" w:rsidRDefault="000E6685" w:rsidP="00DB3ACE">
      <w:pPr>
        <w:spacing w:before="120" w:after="120"/>
        <w:jc w:val="both"/>
        <w:rPr>
          <w:rFonts w:asciiTheme="majorHAnsi" w:hAnsiTheme="majorHAnsi"/>
          <w:sz w:val="24"/>
          <w:szCs w:val="24"/>
        </w:rPr>
      </w:pPr>
      <w:r w:rsidRPr="00EF07D9">
        <w:rPr>
          <w:rFonts w:asciiTheme="majorHAnsi" w:hAnsiTheme="majorHAnsi"/>
          <w:sz w:val="24"/>
          <w:szCs w:val="24"/>
        </w:rPr>
        <w:t>L’environnement est donc un système dynamique et complexe qui comprend deux sous –système :</w:t>
      </w:r>
    </w:p>
    <w:p w:rsidR="00A20696" w:rsidRDefault="000E6685" w:rsidP="00A35950">
      <w:pPr>
        <w:pStyle w:val="Titre3"/>
        <w:numPr>
          <w:ilvl w:val="0"/>
          <w:numId w:val="25"/>
        </w:numPr>
        <w:spacing w:before="120" w:after="120"/>
      </w:pPr>
      <w:bookmarkStart w:id="3" w:name="_Toc297138778"/>
      <w:r w:rsidRPr="00EF07D9">
        <w:rPr>
          <w:color w:val="auto"/>
        </w:rPr>
        <w:lastRenderedPageBreak/>
        <w:t>Ecosystème</w:t>
      </w:r>
      <w:bookmarkEnd w:id="3"/>
      <w:r w:rsidR="00A20696" w:rsidRPr="00A20696">
        <w:t xml:space="preserve"> </w:t>
      </w:r>
    </w:p>
    <w:p w:rsidR="00A20696" w:rsidRPr="00071851" w:rsidRDefault="00A20696" w:rsidP="00AE3645">
      <w:pPr>
        <w:spacing w:before="120" w:after="120"/>
        <w:jc w:val="both"/>
        <w:rPr>
          <w:rFonts w:asciiTheme="majorHAnsi" w:hAnsiTheme="majorHAnsi"/>
          <w:sz w:val="24"/>
          <w:szCs w:val="24"/>
        </w:rPr>
      </w:pPr>
      <w:bookmarkStart w:id="4" w:name="_Toc290378555"/>
      <w:r w:rsidRPr="00071851">
        <w:rPr>
          <w:rFonts w:asciiTheme="majorHAnsi" w:hAnsiTheme="majorHAnsi"/>
          <w:sz w:val="24"/>
          <w:szCs w:val="24"/>
        </w:rPr>
        <w:t>Un écosystème est défini comme l'ensemble des organismes vivants (plantes, animaux et microorganismes) qui interagissent entre eux et avec le milieu (sol, climat, eau, lumière…) dans lequel ils vivent.</w:t>
      </w:r>
      <w:bookmarkEnd w:id="4"/>
    </w:p>
    <w:p w:rsidR="00A20696" w:rsidRPr="00EF07D9" w:rsidRDefault="00A20696" w:rsidP="00A20696">
      <w:pPr>
        <w:spacing w:after="0" w:line="240" w:lineRule="auto"/>
        <w:jc w:val="center"/>
        <w:rPr>
          <w:rFonts w:asciiTheme="majorHAnsi" w:hAnsiTheme="majorHAnsi"/>
          <w:i/>
          <w:sz w:val="24"/>
          <w:szCs w:val="24"/>
        </w:rPr>
      </w:pPr>
      <w:r w:rsidRPr="00EF07D9">
        <w:rPr>
          <w:noProof/>
          <w:sz w:val="24"/>
          <w:szCs w:val="24"/>
          <w:lang w:eastAsia="fr-FR"/>
        </w:rPr>
        <w:drawing>
          <wp:inline distT="0" distB="0" distL="0" distR="0">
            <wp:extent cx="4354444" cy="3303372"/>
            <wp:effectExtent l="19050" t="0" r="8006" b="0"/>
            <wp:docPr id="18" name="Image 1" descr="schéma écosyst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éma écosystème"/>
                    <pic:cNvPicPr>
                      <a:picLocks noChangeAspect="1" noChangeArrowheads="1"/>
                    </pic:cNvPicPr>
                  </pic:nvPicPr>
                  <pic:blipFill>
                    <a:blip r:embed="rId11" cstate="print"/>
                    <a:srcRect/>
                    <a:stretch>
                      <a:fillRect/>
                    </a:stretch>
                  </pic:blipFill>
                  <pic:spPr bwMode="auto">
                    <a:xfrm>
                      <a:off x="0" y="0"/>
                      <a:ext cx="4355418" cy="3304111"/>
                    </a:xfrm>
                    <a:prstGeom prst="rect">
                      <a:avLst/>
                    </a:prstGeom>
                    <a:noFill/>
                    <a:ln w="9525">
                      <a:noFill/>
                      <a:miter lim="800000"/>
                      <a:headEnd/>
                      <a:tailEnd/>
                    </a:ln>
                  </pic:spPr>
                </pic:pic>
              </a:graphicData>
            </a:graphic>
          </wp:inline>
        </w:drawing>
      </w:r>
    </w:p>
    <w:p w:rsidR="00A20696" w:rsidRPr="00EF07D9" w:rsidRDefault="00A20696" w:rsidP="00DB3ACE">
      <w:pPr>
        <w:spacing w:before="120" w:after="120"/>
        <w:jc w:val="both"/>
        <w:rPr>
          <w:rFonts w:asciiTheme="majorHAnsi" w:hAnsiTheme="majorHAnsi"/>
          <w:sz w:val="24"/>
          <w:szCs w:val="24"/>
        </w:rPr>
      </w:pPr>
      <w:r w:rsidRPr="00EF07D9">
        <w:rPr>
          <w:rFonts w:asciiTheme="majorHAnsi" w:hAnsiTheme="majorHAnsi"/>
          <w:sz w:val="24"/>
          <w:szCs w:val="24"/>
        </w:rPr>
        <w:t>L’écosystème (milieu naturel) est un milieu élémentaire homogène où s’élaborent des échanges pour le renouvellement de la matière minérale et organique. C’est donc un ensemble biologique formé par deux éléments :</w:t>
      </w:r>
    </w:p>
    <w:p w:rsidR="00A20696" w:rsidRPr="00EF07D9" w:rsidRDefault="00A20696" w:rsidP="00A35950">
      <w:pPr>
        <w:pStyle w:val="Paragraphedeliste"/>
        <w:numPr>
          <w:ilvl w:val="0"/>
          <w:numId w:val="1"/>
        </w:numPr>
        <w:spacing w:before="120" w:after="120"/>
        <w:ind w:left="993" w:hanging="567"/>
        <w:jc w:val="both"/>
        <w:rPr>
          <w:rFonts w:asciiTheme="majorHAnsi" w:hAnsiTheme="majorHAnsi"/>
          <w:i/>
          <w:sz w:val="24"/>
          <w:szCs w:val="24"/>
        </w:rPr>
      </w:pPr>
      <w:r w:rsidRPr="00EF07D9">
        <w:rPr>
          <w:rFonts w:asciiTheme="majorHAnsi" w:hAnsiTheme="majorHAnsi"/>
          <w:i/>
          <w:sz w:val="24"/>
          <w:szCs w:val="24"/>
        </w:rPr>
        <w:t>Le Biotope</w:t>
      </w:r>
    </w:p>
    <w:p w:rsidR="00A20696" w:rsidRPr="00EF07D9" w:rsidRDefault="00A20696" w:rsidP="00DB3ACE">
      <w:pPr>
        <w:spacing w:before="120" w:after="120"/>
        <w:jc w:val="both"/>
        <w:rPr>
          <w:rFonts w:asciiTheme="majorHAnsi" w:hAnsiTheme="majorHAnsi"/>
          <w:sz w:val="24"/>
          <w:szCs w:val="24"/>
        </w:rPr>
      </w:pPr>
      <w:r w:rsidRPr="00EF07D9">
        <w:rPr>
          <w:rFonts w:asciiTheme="majorHAnsi" w:hAnsiTheme="majorHAnsi"/>
          <w:sz w:val="24"/>
          <w:szCs w:val="24"/>
        </w:rPr>
        <w:t>C’est un espace vital indépendant plus ou moins délimité caractérisé par des conditions physico-chimiques capables  s’assurer le maintien de la vie.</w:t>
      </w:r>
    </w:p>
    <w:p w:rsidR="00A20696" w:rsidRPr="00EF07D9" w:rsidRDefault="00A20696" w:rsidP="00A35950">
      <w:pPr>
        <w:pStyle w:val="Paragraphedeliste"/>
        <w:numPr>
          <w:ilvl w:val="0"/>
          <w:numId w:val="1"/>
        </w:numPr>
        <w:spacing w:before="120" w:after="120"/>
        <w:ind w:left="993" w:hanging="567"/>
        <w:jc w:val="both"/>
        <w:rPr>
          <w:rFonts w:asciiTheme="majorHAnsi" w:hAnsiTheme="majorHAnsi"/>
          <w:i/>
          <w:sz w:val="24"/>
          <w:szCs w:val="24"/>
        </w:rPr>
      </w:pPr>
      <w:r w:rsidRPr="00EF07D9">
        <w:rPr>
          <w:rFonts w:asciiTheme="majorHAnsi" w:hAnsiTheme="majorHAnsi"/>
          <w:i/>
          <w:sz w:val="24"/>
          <w:szCs w:val="24"/>
        </w:rPr>
        <w:t>La Biocénose</w:t>
      </w:r>
    </w:p>
    <w:p w:rsidR="00A20696" w:rsidRPr="00EF07D9" w:rsidRDefault="00A20696" w:rsidP="00DB3ACE">
      <w:pPr>
        <w:spacing w:before="120" w:after="120"/>
        <w:rPr>
          <w:rFonts w:asciiTheme="majorHAnsi" w:hAnsiTheme="majorHAnsi"/>
          <w:sz w:val="24"/>
          <w:szCs w:val="24"/>
        </w:rPr>
      </w:pPr>
      <w:r w:rsidRPr="00EF07D9">
        <w:rPr>
          <w:rFonts w:asciiTheme="majorHAnsi" w:hAnsiTheme="majorHAnsi"/>
          <w:sz w:val="24"/>
          <w:szCs w:val="24"/>
        </w:rPr>
        <w:t>C’est l’ensemble des organismes végétaux et animaux qui vivent ensemble liés par une dépendance réciproque.</w:t>
      </w:r>
    </w:p>
    <w:p w:rsidR="00A20696" w:rsidRPr="00A20696" w:rsidRDefault="00A20696" w:rsidP="00A20696">
      <w:pPr>
        <w:pBdr>
          <w:top w:val="single" w:sz="4" w:space="1" w:color="auto"/>
          <w:left w:val="single" w:sz="4" w:space="4" w:color="auto"/>
          <w:bottom w:val="single" w:sz="4" w:space="1" w:color="auto"/>
          <w:right w:val="single" w:sz="4" w:space="0" w:color="auto"/>
        </w:pBdr>
        <w:jc w:val="center"/>
        <w:rPr>
          <w:rFonts w:asciiTheme="majorHAnsi" w:hAnsiTheme="majorHAnsi"/>
          <w:b/>
          <w:i/>
          <w:sz w:val="24"/>
          <w:szCs w:val="24"/>
        </w:rPr>
      </w:pPr>
      <w:r w:rsidRPr="00EF07D9">
        <w:rPr>
          <w:rFonts w:asciiTheme="majorHAnsi" w:hAnsiTheme="majorHAnsi"/>
          <w:b/>
          <w:i/>
          <w:sz w:val="24"/>
          <w:szCs w:val="24"/>
        </w:rPr>
        <w:t>Ecosystème = Biotope + Biocénose</w:t>
      </w:r>
    </w:p>
    <w:p w:rsidR="00A20696" w:rsidRPr="00A20696" w:rsidRDefault="00A20696" w:rsidP="00A35950">
      <w:pPr>
        <w:pStyle w:val="Titre3"/>
        <w:numPr>
          <w:ilvl w:val="0"/>
          <w:numId w:val="25"/>
        </w:numPr>
        <w:spacing w:before="120" w:after="120"/>
        <w:rPr>
          <w:color w:val="auto"/>
        </w:rPr>
      </w:pPr>
      <w:bookmarkStart w:id="5" w:name="_Toc297138779"/>
      <w:r w:rsidRPr="00A20696">
        <w:rPr>
          <w:color w:val="auto"/>
        </w:rPr>
        <w:t>Socio – système</w:t>
      </w:r>
      <w:bookmarkEnd w:id="5"/>
    </w:p>
    <w:p w:rsidR="00F415C0" w:rsidRPr="00EF07D9" w:rsidRDefault="008D323C" w:rsidP="00AE3645">
      <w:pPr>
        <w:spacing w:before="120" w:after="120"/>
        <w:jc w:val="both"/>
        <w:rPr>
          <w:rFonts w:asciiTheme="majorHAnsi" w:hAnsiTheme="majorHAnsi"/>
          <w:sz w:val="24"/>
          <w:szCs w:val="24"/>
        </w:rPr>
      </w:pPr>
      <w:r w:rsidRPr="00EF07D9">
        <w:rPr>
          <w:rFonts w:asciiTheme="majorHAnsi" w:hAnsiTheme="majorHAnsi"/>
          <w:sz w:val="24"/>
          <w:szCs w:val="24"/>
        </w:rPr>
        <w:t>Le socio-système comprend l’ensemble des éléments créés ou transformés par l’homme. Il représente le milieu construit, le milieu aménagé.</w:t>
      </w:r>
    </w:p>
    <w:p w:rsidR="00071851" w:rsidRDefault="008D323C" w:rsidP="00234404">
      <w:pPr>
        <w:pBdr>
          <w:top w:val="single" w:sz="4" w:space="1" w:color="auto"/>
          <w:left w:val="single" w:sz="4" w:space="4" w:color="auto"/>
          <w:bottom w:val="single" w:sz="4" w:space="1" w:color="auto"/>
          <w:right w:val="single" w:sz="4" w:space="0" w:color="auto"/>
        </w:pBdr>
        <w:jc w:val="center"/>
        <w:rPr>
          <w:rFonts w:asciiTheme="majorHAnsi" w:hAnsiTheme="majorHAnsi"/>
          <w:b/>
          <w:sz w:val="24"/>
          <w:szCs w:val="24"/>
        </w:rPr>
      </w:pPr>
      <w:r w:rsidRPr="00EF07D9">
        <w:rPr>
          <w:rFonts w:asciiTheme="majorHAnsi" w:hAnsiTheme="majorHAnsi"/>
          <w:b/>
          <w:sz w:val="24"/>
          <w:szCs w:val="24"/>
        </w:rPr>
        <w:t xml:space="preserve">Environnement = </w:t>
      </w:r>
      <w:r w:rsidR="00023D5E" w:rsidRPr="00EF07D9">
        <w:rPr>
          <w:rFonts w:asciiTheme="majorHAnsi" w:hAnsiTheme="majorHAnsi"/>
          <w:b/>
          <w:sz w:val="24"/>
          <w:szCs w:val="24"/>
        </w:rPr>
        <w:t>Eco- système + socio -système</w:t>
      </w:r>
    </w:p>
    <w:p w:rsidR="00071851" w:rsidRDefault="00071851" w:rsidP="00071851">
      <w:pPr>
        <w:jc w:val="both"/>
        <w:rPr>
          <w:rFonts w:asciiTheme="majorHAnsi" w:hAnsiTheme="majorHAnsi" w:cs="Times New Roman"/>
          <w:sz w:val="24"/>
          <w:szCs w:val="24"/>
        </w:rPr>
      </w:pPr>
    </w:p>
    <w:p w:rsidR="00057566" w:rsidRDefault="00057566" w:rsidP="00071851">
      <w:pPr>
        <w:jc w:val="both"/>
        <w:rPr>
          <w:rFonts w:asciiTheme="majorHAnsi" w:hAnsiTheme="majorHAnsi" w:cs="Times New Roman"/>
          <w:sz w:val="24"/>
          <w:szCs w:val="24"/>
        </w:rPr>
      </w:pPr>
    </w:p>
    <w:p w:rsidR="00071851" w:rsidRDefault="00071851" w:rsidP="00100382">
      <w:pPr>
        <w:jc w:val="both"/>
        <w:rPr>
          <w:rFonts w:asciiTheme="majorHAnsi" w:hAnsiTheme="majorHAnsi"/>
          <w:sz w:val="24"/>
          <w:szCs w:val="24"/>
        </w:rPr>
      </w:pPr>
      <w:r w:rsidRPr="00071851">
        <w:rPr>
          <w:rFonts w:asciiTheme="majorHAnsi" w:hAnsiTheme="majorHAnsi" w:cs="Times New Roman"/>
          <w:sz w:val="24"/>
          <w:szCs w:val="24"/>
        </w:rPr>
        <w:lastRenderedPageBreak/>
        <w:t>Aujourd’hui, on définit l’environnement comme l’ensemble des composants naturels de la planète Terre comme l’air, l’eau, l’atmosphère, les roches, les végétaux, les animaux, et l’ensemble des phénomènes et interactions s’y déroulant c'est-à-dire comme tout ce qui entoure l’Homme et ses activités</w:t>
      </w:r>
    </w:p>
    <w:p w:rsidR="00071851" w:rsidRDefault="00071851" w:rsidP="00100382">
      <w:pPr>
        <w:jc w:val="both"/>
        <w:rPr>
          <w:rFonts w:asciiTheme="majorHAnsi" w:hAnsiTheme="majorHAnsi" w:cs="Times New Roman"/>
          <w:sz w:val="24"/>
          <w:szCs w:val="24"/>
        </w:rPr>
      </w:pPr>
      <w:r>
        <w:rPr>
          <w:rFonts w:asciiTheme="majorHAnsi" w:hAnsiTheme="majorHAnsi" w:cs="Times New Roman"/>
          <w:sz w:val="24"/>
          <w:szCs w:val="24"/>
        </w:rPr>
        <w:t>C’est ainsi que l</w:t>
      </w:r>
      <w:r w:rsidRPr="00071851">
        <w:rPr>
          <w:rFonts w:asciiTheme="majorHAnsi" w:hAnsiTheme="majorHAnsi" w:cs="Times New Roman"/>
          <w:sz w:val="24"/>
          <w:szCs w:val="24"/>
        </w:rPr>
        <w:t xml:space="preserve">e code de l’environnement </w:t>
      </w:r>
      <w:r>
        <w:rPr>
          <w:rFonts w:asciiTheme="majorHAnsi" w:hAnsiTheme="majorHAnsi" w:cs="Times New Roman"/>
          <w:sz w:val="24"/>
          <w:szCs w:val="24"/>
        </w:rPr>
        <w:t xml:space="preserve">du Sénégal </w:t>
      </w:r>
      <w:r w:rsidRPr="00071851">
        <w:rPr>
          <w:rFonts w:asciiTheme="majorHAnsi" w:hAnsiTheme="majorHAnsi" w:cs="Times New Roman"/>
          <w:sz w:val="24"/>
          <w:szCs w:val="24"/>
        </w:rPr>
        <w:t>(Loi N°2001 -01 du 15 janvier 2001) qui détermine et oriente la politique de l’environnement,</w:t>
      </w:r>
      <w:r w:rsidRPr="00071851">
        <w:rPr>
          <w:rFonts w:asciiTheme="majorHAnsi" w:hAnsiTheme="majorHAnsi" w:cs="Arial"/>
          <w:sz w:val="24"/>
          <w:szCs w:val="24"/>
        </w:rPr>
        <w:t xml:space="preserve"> </w:t>
      </w:r>
      <w:r>
        <w:rPr>
          <w:rFonts w:asciiTheme="majorHAnsi" w:hAnsiTheme="majorHAnsi" w:cs="Arial"/>
          <w:sz w:val="24"/>
          <w:szCs w:val="24"/>
        </w:rPr>
        <w:t xml:space="preserve">le </w:t>
      </w:r>
      <w:r w:rsidRPr="00071851">
        <w:rPr>
          <w:rFonts w:asciiTheme="majorHAnsi" w:hAnsiTheme="majorHAnsi" w:cs="Times New Roman"/>
          <w:sz w:val="24"/>
          <w:szCs w:val="24"/>
        </w:rPr>
        <w:t>définit comme étant</w:t>
      </w:r>
      <w:r w:rsidR="00057566">
        <w:rPr>
          <w:rFonts w:asciiTheme="majorHAnsi" w:hAnsiTheme="majorHAnsi" w:cs="Times New Roman"/>
          <w:sz w:val="24"/>
          <w:szCs w:val="24"/>
        </w:rPr>
        <w:t> :</w:t>
      </w:r>
      <w:r w:rsidRPr="00071851">
        <w:rPr>
          <w:rFonts w:asciiTheme="majorHAnsi" w:hAnsiTheme="majorHAnsi" w:cs="Times New Roman"/>
          <w:sz w:val="24"/>
          <w:szCs w:val="24"/>
        </w:rPr>
        <w:t xml:space="preserve"> « </w:t>
      </w:r>
      <w:r w:rsidR="00057566">
        <w:rPr>
          <w:rFonts w:asciiTheme="majorHAnsi" w:hAnsiTheme="majorHAnsi" w:cs="Times New Roman"/>
          <w:sz w:val="24"/>
          <w:szCs w:val="24"/>
        </w:rPr>
        <w:t>L</w:t>
      </w:r>
      <w:r w:rsidRPr="00071851">
        <w:rPr>
          <w:rFonts w:asciiTheme="majorHAnsi" w:hAnsiTheme="majorHAnsi" w:cs="Times New Roman"/>
          <w:sz w:val="24"/>
          <w:szCs w:val="24"/>
        </w:rPr>
        <w:t>’ensemble des éléments naturels et artificiels ainsi que des facteurs économiques, sociaux et culturels qui favorisent l’existence, la transformation et le développement du milieu, des organismes vivants et des activités humaines ».</w:t>
      </w:r>
    </w:p>
    <w:p w:rsidR="00057566" w:rsidRPr="007B619D" w:rsidRDefault="00057566" w:rsidP="00100382">
      <w:pPr>
        <w:jc w:val="both"/>
        <w:rPr>
          <w:rFonts w:asciiTheme="majorHAnsi" w:eastAsia="Calibri" w:hAnsiTheme="majorHAnsi" w:cs="Times New Roman"/>
          <w:sz w:val="24"/>
          <w:szCs w:val="24"/>
        </w:rPr>
      </w:pPr>
      <w:r w:rsidRPr="007B619D">
        <w:rPr>
          <w:rFonts w:asciiTheme="majorHAnsi" w:eastAsia="Calibri" w:hAnsiTheme="majorHAnsi" w:cs="Times New Roman"/>
          <w:sz w:val="24"/>
          <w:szCs w:val="24"/>
        </w:rPr>
        <w:t>Depuis plusieurs années, l’environnement connait un regain d’intérêt de la part des pouvoirs politiques et des scientifiques. A ce jour, plusieurs conventions internationales de  protection de l’environnement existent. Il s’agit en particulier de : l’Agenda 21, la convention sur la diversité biologique, la convention sur les changements climatiques, la convention internationale sur la désertification…</w:t>
      </w:r>
    </w:p>
    <w:p w:rsidR="00057566" w:rsidRPr="007B619D" w:rsidRDefault="00057566" w:rsidP="00100382">
      <w:pPr>
        <w:jc w:val="both"/>
        <w:rPr>
          <w:rFonts w:asciiTheme="majorHAnsi" w:eastAsia="Calibri" w:hAnsiTheme="majorHAnsi" w:cs="Times New Roman"/>
          <w:sz w:val="24"/>
          <w:szCs w:val="24"/>
        </w:rPr>
      </w:pPr>
      <w:r w:rsidRPr="007B619D">
        <w:rPr>
          <w:rFonts w:asciiTheme="majorHAnsi" w:eastAsia="Calibri" w:hAnsiTheme="majorHAnsi" w:cs="Times New Roman"/>
          <w:sz w:val="24"/>
          <w:szCs w:val="24"/>
        </w:rPr>
        <w:t>Le Sénégal s’est doté aussi d’un code de l’environnement (Loi N°2001 -01 du 15 janvier 2001) qui détermine et oriente la politique de l’environnement. Les dispositions du code indiquent que notre environnement est un patrimoine national et est partie intégrante du patrimoine mondial. Sa protection et l’amélioration des ressources qu’il offre à la vie humaine sont d’intérêt général et résultent d’une politique dont la définition et l’application incombent à l’Etat, aux collectivités locales et à l’ensemble des citoyens de notre pays.</w:t>
      </w:r>
    </w:p>
    <w:p w:rsidR="00057566" w:rsidRDefault="00057566" w:rsidP="00100382">
      <w:pPr>
        <w:jc w:val="both"/>
        <w:rPr>
          <w:rFonts w:asciiTheme="majorHAnsi" w:eastAsia="Calibri" w:hAnsiTheme="majorHAnsi" w:cs="Times New Roman"/>
          <w:sz w:val="24"/>
          <w:szCs w:val="24"/>
        </w:rPr>
      </w:pPr>
      <w:r w:rsidRPr="007B619D">
        <w:rPr>
          <w:rFonts w:asciiTheme="majorHAnsi" w:eastAsia="Calibri" w:hAnsiTheme="majorHAnsi" w:cs="Times New Roman"/>
          <w:sz w:val="24"/>
          <w:szCs w:val="24"/>
        </w:rPr>
        <w:t>D’ailleurs l’article L.7 dudit code indique aussi que l’Etat garantit à l’ensemble des citoyens de droit à une éducation environnementale. Dans ce cadre, les institutions publiques et privées ayant en charge l’enseignement, la recherche ou la communication se doivent de participer à l’éducation, à la formation et à la sensibilisation des populations aux problèmes d’environnement.</w:t>
      </w:r>
    </w:p>
    <w:p w:rsidR="001C4AC6" w:rsidRDefault="00100382" w:rsidP="00E9487B">
      <w:pPr>
        <w:spacing w:before="100" w:beforeAutospacing="1" w:after="100" w:afterAutospacing="1"/>
        <w:jc w:val="both"/>
        <w:rPr>
          <w:rFonts w:asciiTheme="majorHAnsi" w:eastAsia="Times New Roman" w:hAnsiTheme="majorHAnsi" w:cs="Times New Roman"/>
          <w:sz w:val="24"/>
          <w:szCs w:val="24"/>
          <w:lang w:eastAsia="fr-FR"/>
        </w:rPr>
      </w:pPr>
      <w:r>
        <w:rPr>
          <w:rFonts w:asciiTheme="majorHAnsi" w:eastAsia="Calibri" w:hAnsiTheme="majorHAnsi" w:cs="Times New Roman"/>
          <w:sz w:val="24"/>
          <w:szCs w:val="24"/>
        </w:rPr>
        <w:t xml:space="preserve">C’est pourquoi il est nécessaire de connaitre les </w:t>
      </w:r>
      <w:r w:rsidRPr="00100382">
        <w:rPr>
          <w:rFonts w:asciiTheme="majorHAnsi" w:eastAsia="Times New Roman" w:hAnsiTheme="majorHAnsi" w:cs="Times New Roman"/>
          <w:bCs/>
          <w:sz w:val="24"/>
          <w:szCs w:val="24"/>
          <w:lang w:eastAsia="fr-FR"/>
        </w:rPr>
        <w:t>limites de l'environnement de l'homme</w:t>
      </w:r>
      <w:r>
        <w:rPr>
          <w:rFonts w:asciiTheme="majorHAnsi" w:eastAsia="Times New Roman" w:hAnsiTheme="majorHAnsi" w:cs="Times New Roman"/>
          <w:bCs/>
          <w:sz w:val="24"/>
          <w:szCs w:val="24"/>
          <w:lang w:eastAsia="fr-FR"/>
        </w:rPr>
        <w:t> :</w:t>
      </w:r>
      <w:r w:rsidRPr="00100382">
        <w:rPr>
          <w:rFonts w:asciiTheme="majorHAnsi" w:eastAsia="Times New Roman" w:hAnsiTheme="majorHAnsi" w:cs="Times New Roman"/>
          <w:sz w:val="24"/>
          <w:szCs w:val="24"/>
          <w:lang w:eastAsia="fr-FR"/>
        </w:rPr>
        <w:t xml:space="preserve"> </w:t>
      </w:r>
      <w:r w:rsidR="00E9487B">
        <w:rPr>
          <w:rFonts w:asciiTheme="majorHAnsi" w:eastAsia="Times New Roman" w:hAnsiTheme="majorHAnsi" w:cs="Times New Roman"/>
          <w:sz w:val="24"/>
          <w:szCs w:val="24"/>
          <w:lang w:eastAsia="fr-FR"/>
        </w:rPr>
        <w:t>c</w:t>
      </w:r>
      <w:r w:rsidRPr="007B619D">
        <w:rPr>
          <w:rFonts w:asciiTheme="majorHAnsi" w:eastAsia="Times New Roman" w:hAnsiTheme="majorHAnsi" w:cs="Times New Roman"/>
          <w:sz w:val="24"/>
          <w:szCs w:val="24"/>
          <w:lang w:eastAsia="fr-FR"/>
        </w:rPr>
        <w:t>e sont celles des milieux terrestre, aquatique et aérien que l’homme peut fréquenter.</w:t>
      </w:r>
      <w:r>
        <w:rPr>
          <w:rFonts w:asciiTheme="majorHAnsi" w:eastAsia="Times New Roman" w:hAnsiTheme="majorHAnsi" w:cs="Times New Roman"/>
          <w:sz w:val="24"/>
          <w:szCs w:val="24"/>
          <w:lang w:eastAsia="fr-FR"/>
        </w:rPr>
        <w:t xml:space="preserve"> </w:t>
      </w:r>
      <w:r w:rsidRPr="007B619D">
        <w:rPr>
          <w:rFonts w:asciiTheme="majorHAnsi" w:eastAsia="Times New Roman" w:hAnsiTheme="majorHAnsi" w:cs="Times New Roman"/>
          <w:sz w:val="24"/>
          <w:szCs w:val="24"/>
          <w:lang w:eastAsia="fr-FR"/>
        </w:rPr>
        <w:t>Tous ces espaces dépendent les uns des autres et réagissent entre eux. Fréquentés réellement ou non par l’homme, ils sont toujours plus ou moins influencés par lui</w:t>
      </w:r>
      <w:r>
        <w:rPr>
          <w:rFonts w:asciiTheme="majorHAnsi" w:eastAsia="Times New Roman" w:hAnsiTheme="majorHAnsi" w:cs="Times New Roman"/>
          <w:sz w:val="24"/>
          <w:szCs w:val="24"/>
          <w:lang w:eastAsia="fr-FR"/>
        </w:rPr>
        <w:t>.</w:t>
      </w:r>
      <w:r w:rsidR="001C4AC6">
        <w:rPr>
          <w:rFonts w:asciiTheme="majorHAnsi" w:eastAsia="Times New Roman" w:hAnsiTheme="majorHAnsi" w:cs="Times New Roman"/>
          <w:sz w:val="24"/>
          <w:szCs w:val="24"/>
          <w:lang w:eastAsia="fr-FR"/>
        </w:rPr>
        <w:t xml:space="preserve"> Il s’agit de </w:t>
      </w:r>
      <w:r w:rsidR="001C4AC6" w:rsidRPr="007B619D">
        <w:rPr>
          <w:rFonts w:asciiTheme="majorHAnsi" w:eastAsia="Times New Roman" w:hAnsiTheme="majorHAnsi" w:cs="Times New Roman"/>
          <w:sz w:val="24"/>
          <w:szCs w:val="24"/>
          <w:lang w:eastAsia="fr-FR"/>
        </w:rPr>
        <w:t>la biosphère</w:t>
      </w:r>
      <w:r w:rsidR="001C4AC6">
        <w:rPr>
          <w:rFonts w:asciiTheme="majorHAnsi" w:eastAsia="Times New Roman" w:hAnsiTheme="majorHAnsi" w:cs="Times New Roman"/>
          <w:sz w:val="24"/>
          <w:szCs w:val="24"/>
          <w:lang w:eastAsia="fr-FR"/>
        </w:rPr>
        <w:t xml:space="preserve">, </w:t>
      </w:r>
      <w:r w:rsidR="001C4AC6" w:rsidRPr="007B619D">
        <w:rPr>
          <w:rFonts w:asciiTheme="majorHAnsi" w:eastAsia="Times New Roman" w:hAnsiTheme="majorHAnsi" w:cs="Times New Roman"/>
          <w:sz w:val="24"/>
          <w:szCs w:val="24"/>
          <w:lang w:eastAsia="fr-FR"/>
        </w:rPr>
        <w:t>une tranche de 35 km maximum d’épaisseur qui comprend : l’atmosphère, l’hydrosphère</w:t>
      </w:r>
      <w:r w:rsidR="001C4AC6">
        <w:rPr>
          <w:rFonts w:asciiTheme="majorHAnsi" w:eastAsia="Times New Roman" w:hAnsiTheme="majorHAnsi" w:cs="Times New Roman"/>
          <w:sz w:val="24"/>
          <w:szCs w:val="24"/>
          <w:lang w:eastAsia="fr-FR"/>
        </w:rPr>
        <w:t xml:space="preserve"> et</w:t>
      </w:r>
      <w:r w:rsidR="001C4AC6" w:rsidRPr="007B619D">
        <w:rPr>
          <w:rFonts w:asciiTheme="majorHAnsi" w:eastAsia="Times New Roman" w:hAnsiTheme="majorHAnsi" w:cs="Times New Roman"/>
          <w:sz w:val="24"/>
          <w:szCs w:val="24"/>
          <w:lang w:eastAsia="fr-FR"/>
        </w:rPr>
        <w:t xml:space="preserve"> la lithosphère</w:t>
      </w:r>
      <w:r w:rsidR="001C4AC6">
        <w:rPr>
          <w:rFonts w:asciiTheme="majorHAnsi" w:eastAsia="Times New Roman" w:hAnsiTheme="majorHAnsi" w:cs="Times New Roman"/>
          <w:sz w:val="24"/>
          <w:szCs w:val="24"/>
          <w:lang w:eastAsia="fr-FR"/>
        </w:rPr>
        <w:t>.</w:t>
      </w:r>
    </w:p>
    <w:p w:rsidR="00100382" w:rsidRDefault="00100382" w:rsidP="00100382">
      <w:pPr>
        <w:jc w:val="both"/>
        <w:rPr>
          <w:rFonts w:asciiTheme="majorHAnsi" w:eastAsia="Calibri" w:hAnsiTheme="majorHAnsi" w:cs="Times New Roman"/>
          <w:sz w:val="24"/>
          <w:szCs w:val="24"/>
        </w:rPr>
      </w:pPr>
    </w:p>
    <w:p w:rsidR="00057566" w:rsidRDefault="00057566" w:rsidP="00100382">
      <w:pPr>
        <w:jc w:val="both"/>
        <w:rPr>
          <w:rFonts w:asciiTheme="majorHAnsi" w:eastAsia="Calibri" w:hAnsiTheme="majorHAnsi" w:cs="Times New Roman"/>
          <w:sz w:val="24"/>
          <w:szCs w:val="24"/>
        </w:rPr>
      </w:pPr>
    </w:p>
    <w:p w:rsidR="00057566" w:rsidRDefault="00057566" w:rsidP="00100382">
      <w:pPr>
        <w:jc w:val="both"/>
        <w:rPr>
          <w:rFonts w:asciiTheme="majorHAnsi" w:eastAsia="Calibri" w:hAnsiTheme="majorHAnsi" w:cs="Times New Roman"/>
          <w:sz w:val="24"/>
          <w:szCs w:val="24"/>
        </w:rPr>
      </w:pPr>
    </w:p>
    <w:p w:rsidR="00057566" w:rsidRDefault="00057566" w:rsidP="00057566">
      <w:pPr>
        <w:jc w:val="both"/>
        <w:rPr>
          <w:rFonts w:asciiTheme="majorHAnsi" w:eastAsia="Calibri" w:hAnsiTheme="majorHAnsi" w:cs="Times New Roman"/>
          <w:sz w:val="24"/>
          <w:szCs w:val="24"/>
        </w:rPr>
      </w:pPr>
    </w:p>
    <w:p w:rsidR="00023D5E" w:rsidRDefault="00071851" w:rsidP="00EF64AF">
      <w:pPr>
        <w:pStyle w:val="Titre2"/>
        <w:numPr>
          <w:ilvl w:val="0"/>
          <w:numId w:val="24"/>
        </w:numPr>
        <w:spacing w:after="120"/>
        <w:rPr>
          <w:color w:val="auto"/>
        </w:rPr>
      </w:pPr>
      <w:r>
        <w:rPr>
          <w:color w:val="auto"/>
        </w:rPr>
        <w:lastRenderedPageBreak/>
        <w:t xml:space="preserve"> </w:t>
      </w:r>
      <w:bookmarkStart w:id="6" w:name="_Toc297138780"/>
      <w:r w:rsidR="00023D5E" w:rsidRPr="00234404">
        <w:rPr>
          <w:color w:val="auto"/>
        </w:rPr>
        <w:t>Problèmes environnementaux dominants de la vallée du fleuve Sénégal</w:t>
      </w:r>
      <w:bookmarkEnd w:id="6"/>
    </w:p>
    <w:p w:rsidR="00160533" w:rsidRPr="007B619D" w:rsidRDefault="00160533" w:rsidP="00160533">
      <w:pPr>
        <w:jc w:val="both"/>
        <w:rPr>
          <w:rFonts w:asciiTheme="majorHAnsi" w:hAnsiTheme="majorHAnsi" w:cs="Times New Roman"/>
          <w:sz w:val="24"/>
          <w:szCs w:val="24"/>
        </w:rPr>
      </w:pPr>
      <w:r w:rsidRPr="007B619D">
        <w:rPr>
          <w:rFonts w:asciiTheme="majorHAnsi" w:hAnsiTheme="majorHAnsi" w:cs="Times New Roman"/>
          <w:sz w:val="24"/>
          <w:szCs w:val="24"/>
        </w:rPr>
        <w:t>Un problème environnemental désigne toute forme de déséquilibre, d’ordre écologique ou socioéconomique, dont l’effet à terme peut placer un milieu donné dans un état de survie.</w:t>
      </w:r>
      <w:r>
        <w:rPr>
          <w:rFonts w:asciiTheme="majorHAnsi" w:hAnsiTheme="majorHAnsi" w:cs="Times New Roman"/>
          <w:sz w:val="24"/>
          <w:szCs w:val="24"/>
        </w:rPr>
        <w:t xml:space="preserve"> </w:t>
      </w:r>
      <w:r w:rsidRPr="007B619D">
        <w:rPr>
          <w:rFonts w:asciiTheme="majorHAnsi" w:hAnsiTheme="majorHAnsi" w:cs="Times New Roman"/>
          <w:sz w:val="24"/>
          <w:szCs w:val="24"/>
        </w:rPr>
        <w:t>Un milieu affecté par des déséquilibres peut présenter certaines des caractéristiques suivantes :</w:t>
      </w:r>
      <w:r>
        <w:rPr>
          <w:rFonts w:asciiTheme="majorHAnsi" w:hAnsiTheme="majorHAnsi" w:cs="Times New Roman"/>
          <w:sz w:val="24"/>
          <w:szCs w:val="24"/>
        </w:rPr>
        <w:t xml:space="preserve"> </w:t>
      </w:r>
      <w:r w:rsidRPr="007B619D">
        <w:rPr>
          <w:rFonts w:asciiTheme="majorHAnsi" w:hAnsiTheme="majorHAnsi" w:cs="Times New Roman"/>
          <w:sz w:val="24"/>
          <w:szCs w:val="24"/>
        </w:rPr>
        <w:t>Affaiblissement voire arrêt de l’activité à la production ;</w:t>
      </w:r>
      <w:r>
        <w:rPr>
          <w:rFonts w:asciiTheme="majorHAnsi" w:hAnsiTheme="majorHAnsi" w:cs="Times New Roman"/>
          <w:sz w:val="24"/>
          <w:szCs w:val="24"/>
        </w:rPr>
        <w:t xml:space="preserve"> </w:t>
      </w:r>
      <w:r w:rsidRPr="007B619D">
        <w:rPr>
          <w:rFonts w:asciiTheme="majorHAnsi" w:hAnsiTheme="majorHAnsi" w:cs="Times New Roman"/>
          <w:sz w:val="24"/>
          <w:szCs w:val="24"/>
        </w:rPr>
        <w:t>Atteinte du processus de renouvellement et de régénération ;</w:t>
      </w:r>
      <w:r>
        <w:rPr>
          <w:rFonts w:asciiTheme="majorHAnsi" w:hAnsiTheme="majorHAnsi" w:cs="Times New Roman"/>
          <w:sz w:val="24"/>
          <w:szCs w:val="24"/>
        </w:rPr>
        <w:t xml:space="preserve"> </w:t>
      </w:r>
      <w:r w:rsidRPr="007B619D">
        <w:rPr>
          <w:rFonts w:asciiTheme="majorHAnsi" w:hAnsiTheme="majorHAnsi" w:cs="Times New Roman"/>
          <w:sz w:val="24"/>
          <w:szCs w:val="24"/>
        </w:rPr>
        <w:t>Disparition de la mobilité et concentration sur des espaces limités ;</w:t>
      </w:r>
      <w:r>
        <w:rPr>
          <w:rFonts w:asciiTheme="majorHAnsi" w:hAnsiTheme="majorHAnsi" w:cs="Times New Roman"/>
          <w:sz w:val="24"/>
          <w:szCs w:val="24"/>
        </w:rPr>
        <w:t xml:space="preserve"> </w:t>
      </w:r>
      <w:r w:rsidRPr="007B619D">
        <w:rPr>
          <w:rFonts w:asciiTheme="majorHAnsi" w:hAnsiTheme="majorHAnsi" w:cs="Times New Roman"/>
          <w:sz w:val="24"/>
          <w:szCs w:val="24"/>
        </w:rPr>
        <w:t>Provocation de calamités naturelles (inondation, maladies…) et accélération des changements climatiques.</w:t>
      </w:r>
    </w:p>
    <w:p w:rsidR="00023D5E" w:rsidRPr="00EF07D9" w:rsidRDefault="00023D5E" w:rsidP="00BF4FB7">
      <w:pPr>
        <w:spacing w:after="120"/>
        <w:jc w:val="both"/>
        <w:rPr>
          <w:rFonts w:asciiTheme="majorHAnsi" w:hAnsiTheme="majorHAnsi"/>
          <w:sz w:val="24"/>
          <w:szCs w:val="24"/>
        </w:rPr>
      </w:pPr>
      <w:r w:rsidRPr="00EF07D9">
        <w:rPr>
          <w:rFonts w:asciiTheme="majorHAnsi" w:hAnsiTheme="majorHAnsi"/>
          <w:sz w:val="24"/>
          <w:szCs w:val="24"/>
        </w:rPr>
        <w:t>La vallée du fleuve Sénégal comprend la zone climatique du delta et de la moyenne vallée. Le delta correspond à l’ensemble des terres de la vallée située entre Dagana et l’embouchure du fleuve. La moyenne vallée s’étend de Bakel à Dagana.</w:t>
      </w:r>
    </w:p>
    <w:p w:rsidR="00AE4338" w:rsidRPr="00EF07D9" w:rsidRDefault="00AE4338" w:rsidP="00234404">
      <w:pPr>
        <w:jc w:val="center"/>
        <w:rPr>
          <w:rFonts w:asciiTheme="majorHAnsi" w:hAnsiTheme="majorHAnsi"/>
          <w:sz w:val="24"/>
          <w:szCs w:val="24"/>
        </w:rPr>
      </w:pPr>
      <w:r w:rsidRPr="00EF07D9">
        <w:rPr>
          <w:rFonts w:asciiTheme="majorHAnsi" w:hAnsiTheme="majorHAnsi"/>
          <w:noProof/>
          <w:sz w:val="24"/>
          <w:szCs w:val="24"/>
          <w:lang w:eastAsia="fr-FR"/>
        </w:rPr>
        <w:drawing>
          <wp:inline distT="0" distB="0" distL="0" distR="0">
            <wp:extent cx="3569912" cy="2541892"/>
            <wp:effectExtent l="19050" t="0" r="0" b="0"/>
            <wp:docPr id="7" name="Image 4" descr="C:\Documents and Settings\Administrateur\Mes documents\Partenariat Matam\environnement\images\fleuve seneg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eur\Mes documents\Partenariat Matam\environnement\images\fleuve senegal.jpg"/>
                    <pic:cNvPicPr>
                      <a:picLocks noChangeAspect="1" noChangeArrowheads="1"/>
                    </pic:cNvPicPr>
                  </pic:nvPicPr>
                  <pic:blipFill>
                    <a:blip r:embed="rId12" cstate="print"/>
                    <a:srcRect/>
                    <a:stretch>
                      <a:fillRect/>
                    </a:stretch>
                  </pic:blipFill>
                  <pic:spPr bwMode="auto">
                    <a:xfrm>
                      <a:off x="0" y="0"/>
                      <a:ext cx="3569572" cy="2541650"/>
                    </a:xfrm>
                    <a:prstGeom prst="rect">
                      <a:avLst/>
                    </a:prstGeom>
                    <a:noFill/>
                    <a:ln w="9525">
                      <a:noFill/>
                      <a:miter lim="800000"/>
                      <a:headEnd/>
                      <a:tailEnd/>
                    </a:ln>
                  </pic:spPr>
                </pic:pic>
              </a:graphicData>
            </a:graphic>
          </wp:inline>
        </w:drawing>
      </w:r>
    </w:p>
    <w:p w:rsidR="00023D5E" w:rsidRPr="00EF07D9" w:rsidRDefault="007C61AC" w:rsidP="00DB3ACE">
      <w:pPr>
        <w:spacing w:before="120" w:after="120"/>
        <w:jc w:val="both"/>
        <w:rPr>
          <w:rFonts w:asciiTheme="majorHAnsi" w:hAnsiTheme="majorHAnsi"/>
          <w:sz w:val="24"/>
          <w:szCs w:val="24"/>
        </w:rPr>
      </w:pPr>
      <w:r w:rsidRPr="00EF07D9">
        <w:rPr>
          <w:rFonts w:asciiTheme="majorHAnsi" w:hAnsiTheme="majorHAnsi"/>
          <w:sz w:val="24"/>
          <w:szCs w:val="24"/>
        </w:rPr>
        <w:t>Le relief est très bas et compartimenté par des dépôts fluviatiles, marins et éoliens dans le delta.</w:t>
      </w:r>
    </w:p>
    <w:p w:rsidR="007C61AC" w:rsidRPr="00EF07D9" w:rsidRDefault="007C61AC" w:rsidP="00DB3ACE">
      <w:pPr>
        <w:spacing w:before="120" w:after="120"/>
        <w:jc w:val="both"/>
        <w:rPr>
          <w:rFonts w:asciiTheme="majorHAnsi" w:hAnsiTheme="majorHAnsi"/>
          <w:sz w:val="24"/>
          <w:szCs w:val="24"/>
        </w:rPr>
      </w:pPr>
      <w:r w:rsidRPr="00EF07D9">
        <w:rPr>
          <w:rFonts w:asciiTheme="majorHAnsi" w:hAnsiTheme="majorHAnsi"/>
          <w:sz w:val="24"/>
          <w:szCs w:val="24"/>
        </w:rPr>
        <w:t>Le climat est marqué par de fortes températures et une pluviométrie faible (200 à 400mm /an).</w:t>
      </w:r>
    </w:p>
    <w:p w:rsidR="007C61AC" w:rsidRPr="00EF07D9" w:rsidRDefault="007C61AC" w:rsidP="00DB3ACE">
      <w:pPr>
        <w:spacing w:before="120" w:after="120"/>
        <w:jc w:val="both"/>
        <w:rPr>
          <w:rFonts w:asciiTheme="majorHAnsi" w:hAnsiTheme="majorHAnsi"/>
          <w:sz w:val="24"/>
          <w:szCs w:val="24"/>
        </w:rPr>
      </w:pPr>
      <w:r w:rsidRPr="00EF07D9">
        <w:rPr>
          <w:rFonts w:asciiTheme="majorHAnsi" w:hAnsiTheme="majorHAnsi"/>
          <w:sz w:val="24"/>
          <w:szCs w:val="24"/>
        </w:rPr>
        <w:t>Le système hydrologique donne naissance à de nombreux défluents appelés marigots (Diovol, Gorom, Kassak, Djoudj, Lampsar, Djeuss …)</w:t>
      </w:r>
      <w:r w:rsidR="00EE468E" w:rsidRPr="00EF07D9">
        <w:rPr>
          <w:rFonts w:asciiTheme="majorHAnsi" w:hAnsiTheme="majorHAnsi"/>
          <w:sz w:val="24"/>
          <w:szCs w:val="24"/>
        </w:rPr>
        <w:t>. Il a été artificialisé par la construction de deux barrages (Manantali en amont et Diama en aval).</w:t>
      </w:r>
    </w:p>
    <w:p w:rsidR="00EE468E" w:rsidRPr="00EF07D9" w:rsidRDefault="00EE468E" w:rsidP="00DB3ACE">
      <w:pPr>
        <w:spacing w:before="120" w:after="120"/>
        <w:jc w:val="both"/>
        <w:rPr>
          <w:rFonts w:asciiTheme="majorHAnsi" w:hAnsiTheme="majorHAnsi"/>
          <w:sz w:val="24"/>
          <w:szCs w:val="24"/>
        </w:rPr>
      </w:pPr>
      <w:r w:rsidRPr="00EF07D9">
        <w:rPr>
          <w:rFonts w:asciiTheme="majorHAnsi" w:hAnsiTheme="majorHAnsi"/>
          <w:sz w:val="24"/>
          <w:szCs w:val="24"/>
        </w:rPr>
        <w:t xml:space="preserve">Les sols du lit majeur ou « Walo » sont </w:t>
      </w:r>
      <w:r w:rsidR="00F66637" w:rsidRPr="00EF07D9">
        <w:rPr>
          <w:rFonts w:asciiTheme="majorHAnsi" w:hAnsiTheme="majorHAnsi"/>
          <w:sz w:val="24"/>
          <w:szCs w:val="24"/>
        </w:rPr>
        <w:t>hydro morphes</w:t>
      </w:r>
      <w:r w:rsidRPr="00EF07D9">
        <w:rPr>
          <w:rFonts w:asciiTheme="majorHAnsi" w:hAnsiTheme="majorHAnsi"/>
          <w:sz w:val="24"/>
          <w:szCs w:val="24"/>
        </w:rPr>
        <w:t xml:space="preserve"> caractérisé par un engorgement temporaire ou permanent. Les sols du « Jeeri » sont très pauvres en éléments nutritifs.</w:t>
      </w:r>
    </w:p>
    <w:p w:rsidR="00EE468E" w:rsidRPr="00EF07D9" w:rsidRDefault="00EE468E" w:rsidP="00DB3ACE">
      <w:pPr>
        <w:spacing w:before="120" w:after="120"/>
        <w:jc w:val="both"/>
        <w:rPr>
          <w:rFonts w:asciiTheme="majorHAnsi" w:hAnsiTheme="majorHAnsi"/>
          <w:sz w:val="24"/>
          <w:szCs w:val="24"/>
        </w:rPr>
      </w:pPr>
      <w:r w:rsidRPr="00EF07D9">
        <w:rPr>
          <w:rFonts w:asciiTheme="majorHAnsi" w:hAnsiTheme="majorHAnsi"/>
          <w:sz w:val="24"/>
          <w:szCs w:val="24"/>
        </w:rPr>
        <w:t>La végétation est constituée de graminées xérophiles</w:t>
      </w:r>
      <w:r w:rsidR="00F72F84" w:rsidRPr="00EF07D9">
        <w:rPr>
          <w:rFonts w:asciiTheme="majorHAnsi" w:hAnsiTheme="majorHAnsi"/>
          <w:sz w:val="24"/>
          <w:szCs w:val="24"/>
        </w:rPr>
        <w:t xml:space="preserve"> </w:t>
      </w:r>
      <w:r w:rsidRPr="00EF07D9">
        <w:rPr>
          <w:rFonts w:asciiTheme="majorHAnsi" w:hAnsiTheme="majorHAnsi"/>
          <w:sz w:val="24"/>
          <w:szCs w:val="24"/>
        </w:rPr>
        <w:t>(xéros=sec)</w:t>
      </w:r>
      <w:r w:rsidR="00F72F84" w:rsidRPr="00EF07D9">
        <w:rPr>
          <w:rFonts w:asciiTheme="majorHAnsi" w:hAnsiTheme="majorHAnsi"/>
          <w:sz w:val="24"/>
          <w:szCs w:val="24"/>
        </w:rPr>
        <w:t xml:space="preserve"> dont la morphologie</w:t>
      </w:r>
      <w:r w:rsidRPr="00EF07D9">
        <w:rPr>
          <w:rFonts w:asciiTheme="majorHAnsi" w:hAnsiTheme="majorHAnsi"/>
          <w:sz w:val="24"/>
          <w:szCs w:val="24"/>
        </w:rPr>
        <w:t xml:space="preserve"> s’explique par le manque d’eau et de </w:t>
      </w:r>
      <w:r w:rsidR="00F72F84" w:rsidRPr="00EF07D9">
        <w:rPr>
          <w:rFonts w:asciiTheme="majorHAnsi" w:hAnsiTheme="majorHAnsi"/>
          <w:sz w:val="24"/>
          <w:szCs w:val="24"/>
        </w:rPr>
        <w:t>fertilité des sols.</w:t>
      </w:r>
    </w:p>
    <w:p w:rsidR="00F72F84" w:rsidRPr="00EF07D9" w:rsidRDefault="00F72F84" w:rsidP="00DB3ACE">
      <w:pPr>
        <w:spacing w:before="120" w:after="120"/>
        <w:jc w:val="both"/>
        <w:rPr>
          <w:rFonts w:asciiTheme="majorHAnsi" w:hAnsiTheme="majorHAnsi"/>
          <w:sz w:val="24"/>
          <w:szCs w:val="24"/>
        </w:rPr>
      </w:pPr>
      <w:r w:rsidRPr="00EF07D9">
        <w:rPr>
          <w:rFonts w:asciiTheme="majorHAnsi" w:hAnsiTheme="majorHAnsi"/>
          <w:sz w:val="24"/>
          <w:szCs w:val="24"/>
        </w:rPr>
        <w:t>Les problèmes environnementaux les plus saillants sont surtout accentués par la  sécheresse et les barrages qui sont à l’origine des principales perturbations écologiques</w:t>
      </w:r>
      <w:r w:rsidR="00B15D8A" w:rsidRPr="00EF07D9">
        <w:rPr>
          <w:rFonts w:asciiTheme="majorHAnsi" w:hAnsiTheme="majorHAnsi"/>
          <w:sz w:val="24"/>
          <w:szCs w:val="24"/>
        </w:rPr>
        <w:t xml:space="preserve"> de la vallée du fleuve Sénégal que sont</w:t>
      </w:r>
      <w:r w:rsidRPr="00EF07D9">
        <w:rPr>
          <w:rFonts w:asciiTheme="majorHAnsi" w:hAnsiTheme="majorHAnsi"/>
          <w:sz w:val="24"/>
          <w:szCs w:val="24"/>
        </w:rPr>
        <w:t> :</w:t>
      </w:r>
    </w:p>
    <w:p w:rsidR="00F72F84" w:rsidRPr="00EF07D9" w:rsidRDefault="00CD1E96" w:rsidP="00A35950">
      <w:pPr>
        <w:pStyle w:val="Paragraphedeliste"/>
        <w:numPr>
          <w:ilvl w:val="0"/>
          <w:numId w:val="2"/>
        </w:numPr>
        <w:jc w:val="both"/>
        <w:rPr>
          <w:rFonts w:asciiTheme="majorHAnsi" w:hAnsiTheme="majorHAnsi"/>
          <w:sz w:val="24"/>
          <w:szCs w:val="24"/>
        </w:rPr>
      </w:pPr>
      <w:r w:rsidRPr="00EF07D9">
        <w:rPr>
          <w:rFonts w:asciiTheme="majorHAnsi" w:hAnsiTheme="majorHAnsi"/>
          <w:b/>
          <w:sz w:val="24"/>
          <w:szCs w:val="24"/>
        </w:rPr>
        <w:lastRenderedPageBreak/>
        <w:t>Le rétrécissement de la couverture végétale</w:t>
      </w:r>
      <w:r w:rsidRPr="00EF07D9">
        <w:rPr>
          <w:rFonts w:asciiTheme="majorHAnsi" w:hAnsiTheme="majorHAnsi"/>
          <w:sz w:val="24"/>
          <w:szCs w:val="24"/>
        </w:rPr>
        <w:t xml:space="preserve"> du fait de la dynamique des cultures irriguées (riz, canne à sucre, cultures maraichères ;)</w:t>
      </w:r>
    </w:p>
    <w:p w:rsidR="00D978D5" w:rsidRPr="00EF07D9" w:rsidRDefault="00CD1E96" w:rsidP="00A35950">
      <w:pPr>
        <w:pStyle w:val="Paragraphedeliste"/>
        <w:numPr>
          <w:ilvl w:val="0"/>
          <w:numId w:val="2"/>
        </w:numPr>
        <w:jc w:val="both"/>
        <w:rPr>
          <w:rFonts w:asciiTheme="majorHAnsi" w:hAnsiTheme="majorHAnsi"/>
          <w:sz w:val="24"/>
          <w:szCs w:val="24"/>
        </w:rPr>
      </w:pPr>
      <w:r w:rsidRPr="00EF07D9">
        <w:rPr>
          <w:rFonts w:asciiTheme="majorHAnsi" w:hAnsiTheme="majorHAnsi"/>
          <w:b/>
          <w:sz w:val="24"/>
          <w:szCs w:val="24"/>
        </w:rPr>
        <w:t xml:space="preserve">La forte mortalité </w:t>
      </w:r>
      <w:r w:rsidR="00F035B9" w:rsidRPr="00EF07D9">
        <w:rPr>
          <w:rFonts w:asciiTheme="majorHAnsi" w:hAnsiTheme="majorHAnsi"/>
          <w:b/>
          <w:sz w:val="24"/>
          <w:szCs w:val="24"/>
        </w:rPr>
        <w:t xml:space="preserve">des  forêts </w:t>
      </w:r>
      <w:r w:rsidR="00160533">
        <w:rPr>
          <w:rFonts w:asciiTheme="majorHAnsi" w:hAnsiTheme="majorHAnsi"/>
          <w:i/>
          <w:sz w:val="24"/>
          <w:szCs w:val="24"/>
        </w:rPr>
        <w:t>d’A</w:t>
      </w:r>
      <w:r w:rsidR="00F035B9" w:rsidRPr="001C4AC6">
        <w:rPr>
          <w:rFonts w:asciiTheme="majorHAnsi" w:hAnsiTheme="majorHAnsi"/>
          <w:i/>
          <w:sz w:val="24"/>
          <w:szCs w:val="24"/>
        </w:rPr>
        <w:t>cacia nilotica</w:t>
      </w:r>
      <w:r w:rsidR="00F035B9" w:rsidRPr="00EF07D9">
        <w:rPr>
          <w:rFonts w:asciiTheme="majorHAnsi" w:hAnsiTheme="majorHAnsi"/>
          <w:sz w:val="24"/>
          <w:szCs w:val="24"/>
        </w:rPr>
        <w:t xml:space="preserve"> due à</w:t>
      </w:r>
      <w:r w:rsidRPr="00EF07D9">
        <w:rPr>
          <w:rFonts w:asciiTheme="majorHAnsi" w:hAnsiTheme="majorHAnsi"/>
          <w:sz w:val="24"/>
          <w:szCs w:val="24"/>
        </w:rPr>
        <w:t xml:space="preserve"> l’</w:t>
      </w:r>
      <w:r w:rsidR="00D978D5" w:rsidRPr="00EF07D9">
        <w:rPr>
          <w:rFonts w:asciiTheme="majorHAnsi" w:hAnsiTheme="majorHAnsi"/>
          <w:sz w:val="24"/>
          <w:szCs w:val="24"/>
        </w:rPr>
        <w:t>artificialisation</w:t>
      </w:r>
      <w:r w:rsidRPr="00EF07D9">
        <w:rPr>
          <w:rFonts w:asciiTheme="majorHAnsi" w:hAnsiTheme="majorHAnsi"/>
          <w:sz w:val="24"/>
          <w:szCs w:val="24"/>
        </w:rPr>
        <w:t xml:space="preserve"> du régime hydrologique du fleuve</w:t>
      </w:r>
      <w:r w:rsidR="00D978D5" w:rsidRPr="00EF07D9">
        <w:rPr>
          <w:rFonts w:asciiTheme="majorHAnsi" w:hAnsiTheme="majorHAnsi"/>
          <w:sz w:val="24"/>
          <w:szCs w:val="24"/>
        </w:rPr>
        <w:t xml:space="preserve"> entrainant la substitution d’un régime de submersion continue par eau douce à un régime de submersion alternée eau douce /eau salée ;</w:t>
      </w:r>
    </w:p>
    <w:p w:rsidR="00CD1E96" w:rsidRPr="00EF07D9" w:rsidRDefault="00D978D5" w:rsidP="00A35950">
      <w:pPr>
        <w:pStyle w:val="Paragraphedeliste"/>
        <w:numPr>
          <w:ilvl w:val="0"/>
          <w:numId w:val="2"/>
        </w:numPr>
        <w:jc w:val="both"/>
        <w:rPr>
          <w:rFonts w:asciiTheme="majorHAnsi" w:hAnsiTheme="majorHAnsi"/>
          <w:sz w:val="24"/>
          <w:szCs w:val="24"/>
        </w:rPr>
      </w:pPr>
      <w:r w:rsidRPr="00EF07D9">
        <w:rPr>
          <w:rFonts w:asciiTheme="majorHAnsi" w:hAnsiTheme="majorHAnsi"/>
          <w:b/>
          <w:sz w:val="24"/>
          <w:szCs w:val="24"/>
        </w:rPr>
        <w:t>La dégradation des ressources fourragères et la précarisation des systèmes de production</w:t>
      </w:r>
      <w:r w:rsidRPr="00EF07D9">
        <w:rPr>
          <w:rFonts w:asciiTheme="majorHAnsi" w:hAnsiTheme="majorHAnsi"/>
          <w:sz w:val="24"/>
          <w:szCs w:val="24"/>
        </w:rPr>
        <w:t xml:space="preserve"> sous pluie dans le Jeeri ;</w:t>
      </w:r>
    </w:p>
    <w:p w:rsidR="00D978D5" w:rsidRPr="00EF07D9" w:rsidRDefault="00D978D5" w:rsidP="00A35950">
      <w:pPr>
        <w:pStyle w:val="Paragraphedeliste"/>
        <w:numPr>
          <w:ilvl w:val="0"/>
          <w:numId w:val="2"/>
        </w:numPr>
        <w:jc w:val="both"/>
        <w:rPr>
          <w:rFonts w:asciiTheme="majorHAnsi" w:hAnsiTheme="majorHAnsi"/>
          <w:sz w:val="24"/>
          <w:szCs w:val="24"/>
        </w:rPr>
      </w:pPr>
      <w:r w:rsidRPr="00EF07D9">
        <w:rPr>
          <w:rFonts w:asciiTheme="majorHAnsi" w:hAnsiTheme="majorHAnsi"/>
          <w:b/>
          <w:sz w:val="24"/>
          <w:szCs w:val="24"/>
        </w:rPr>
        <w:t>La salinisation et l’alcalinisation des sols</w:t>
      </w:r>
      <w:r w:rsidRPr="00EF07D9">
        <w:rPr>
          <w:rFonts w:asciiTheme="majorHAnsi" w:hAnsiTheme="majorHAnsi"/>
          <w:sz w:val="24"/>
          <w:szCs w:val="24"/>
        </w:rPr>
        <w:t xml:space="preserve"> dans les zones d’aménagement hydro-agricoles liées aux défrichements anarchiques, au non respect des itinéraires technologiques en matière d’irrigation ;</w:t>
      </w:r>
    </w:p>
    <w:p w:rsidR="000D3F66" w:rsidRPr="00EF07D9" w:rsidRDefault="000D3F66" w:rsidP="00A35950">
      <w:pPr>
        <w:pStyle w:val="Paragraphedeliste"/>
        <w:numPr>
          <w:ilvl w:val="0"/>
          <w:numId w:val="2"/>
        </w:numPr>
        <w:jc w:val="both"/>
        <w:rPr>
          <w:rFonts w:asciiTheme="majorHAnsi" w:hAnsiTheme="majorHAnsi"/>
          <w:sz w:val="24"/>
          <w:szCs w:val="24"/>
        </w:rPr>
      </w:pPr>
      <w:r w:rsidRPr="00EF07D9">
        <w:rPr>
          <w:rFonts w:asciiTheme="majorHAnsi" w:hAnsiTheme="majorHAnsi"/>
          <w:b/>
          <w:sz w:val="24"/>
          <w:szCs w:val="24"/>
        </w:rPr>
        <w:t>La dégradation des zones humides</w:t>
      </w:r>
      <w:r w:rsidRPr="00EF07D9">
        <w:rPr>
          <w:rFonts w:asciiTheme="majorHAnsi" w:hAnsiTheme="majorHAnsi"/>
          <w:sz w:val="24"/>
          <w:szCs w:val="24"/>
        </w:rPr>
        <w:t xml:space="preserve"> non protégées par l’extension de la riziculture ;</w:t>
      </w:r>
    </w:p>
    <w:p w:rsidR="00D978D5" w:rsidRPr="00160533" w:rsidRDefault="000D3F66" w:rsidP="00A35950">
      <w:pPr>
        <w:pStyle w:val="Paragraphedeliste"/>
        <w:numPr>
          <w:ilvl w:val="0"/>
          <w:numId w:val="2"/>
        </w:numPr>
        <w:jc w:val="both"/>
        <w:rPr>
          <w:rFonts w:asciiTheme="majorHAnsi" w:hAnsiTheme="majorHAnsi"/>
          <w:i/>
          <w:sz w:val="24"/>
          <w:szCs w:val="24"/>
        </w:rPr>
      </w:pPr>
      <w:r w:rsidRPr="00EF07D9">
        <w:rPr>
          <w:rFonts w:asciiTheme="majorHAnsi" w:hAnsiTheme="majorHAnsi"/>
          <w:b/>
          <w:sz w:val="24"/>
          <w:szCs w:val="24"/>
        </w:rPr>
        <w:t>La prolifération des plantes aquatiques envahissantes</w:t>
      </w:r>
      <w:r w:rsidRPr="00EF07D9">
        <w:rPr>
          <w:rFonts w:asciiTheme="majorHAnsi" w:hAnsiTheme="majorHAnsi"/>
          <w:sz w:val="24"/>
          <w:szCs w:val="24"/>
        </w:rPr>
        <w:t xml:space="preserve"> (</w:t>
      </w:r>
      <w:r w:rsidRPr="00160533">
        <w:rPr>
          <w:rFonts w:asciiTheme="majorHAnsi" w:hAnsiTheme="majorHAnsi"/>
          <w:i/>
          <w:sz w:val="24"/>
          <w:szCs w:val="24"/>
        </w:rPr>
        <w:t>Pistia stratiodes, Salvinia molesta) ;</w:t>
      </w:r>
    </w:p>
    <w:p w:rsidR="000D3F66" w:rsidRPr="00EF07D9" w:rsidRDefault="000D3F66" w:rsidP="00A35950">
      <w:pPr>
        <w:pStyle w:val="Paragraphedeliste"/>
        <w:numPr>
          <w:ilvl w:val="0"/>
          <w:numId w:val="2"/>
        </w:numPr>
        <w:jc w:val="both"/>
        <w:rPr>
          <w:rFonts w:asciiTheme="majorHAnsi" w:hAnsiTheme="majorHAnsi"/>
          <w:sz w:val="24"/>
          <w:szCs w:val="24"/>
        </w:rPr>
      </w:pPr>
      <w:r w:rsidRPr="00EF07D9">
        <w:rPr>
          <w:rFonts w:asciiTheme="majorHAnsi" w:hAnsiTheme="majorHAnsi"/>
          <w:b/>
          <w:sz w:val="24"/>
          <w:szCs w:val="24"/>
        </w:rPr>
        <w:t>La réduction du potentiel de la pêche</w:t>
      </w:r>
      <w:r w:rsidRPr="00EF07D9">
        <w:rPr>
          <w:rFonts w:asciiTheme="majorHAnsi" w:hAnsiTheme="majorHAnsi"/>
          <w:sz w:val="24"/>
          <w:szCs w:val="24"/>
        </w:rPr>
        <w:t xml:space="preserve"> artisanale sur la plaine inondation  du fait de la réduction de l’onde de crue ;</w:t>
      </w:r>
    </w:p>
    <w:p w:rsidR="000D3F66" w:rsidRPr="00EF07D9" w:rsidRDefault="000D3F66" w:rsidP="00A35950">
      <w:pPr>
        <w:pStyle w:val="Paragraphedeliste"/>
        <w:numPr>
          <w:ilvl w:val="0"/>
          <w:numId w:val="2"/>
        </w:numPr>
        <w:jc w:val="both"/>
        <w:rPr>
          <w:rFonts w:asciiTheme="majorHAnsi" w:hAnsiTheme="majorHAnsi"/>
          <w:sz w:val="24"/>
          <w:szCs w:val="24"/>
        </w:rPr>
      </w:pPr>
      <w:r w:rsidRPr="00EF07D9">
        <w:rPr>
          <w:rFonts w:asciiTheme="majorHAnsi" w:hAnsiTheme="majorHAnsi"/>
          <w:b/>
          <w:sz w:val="24"/>
          <w:szCs w:val="24"/>
        </w:rPr>
        <w:t>La  prolifération des maladies hydrique</w:t>
      </w:r>
      <w:r w:rsidR="00F035B9" w:rsidRPr="00EF07D9">
        <w:rPr>
          <w:rFonts w:asciiTheme="majorHAnsi" w:hAnsiTheme="majorHAnsi"/>
          <w:b/>
          <w:sz w:val="24"/>
          <w:szCs w:val="24"/>
        </w:rPr>
        <w:t>s</w:t>
      </w:r>
      <w:r w:rsidRPr="00EF07D9">
        <w:rPr>
          <w:rFonts w:asciiTheme="majorHAnsi" w:hAnsiTheme="majorHAnsi"/>
          <w:sz w:val="24"/>
          <w:szCs w:val="24"/>
        </w:rPr>
        <w:t xml:space="preserve"> (paludisme, bilharziose)</w:t>
      </w:r>
    </w:p>
    <w:p w:rsidR="000D3F66" w:rsidRPr="00EF07D9" w:rsidRDefault="000D3F66" w:rsidP="00A35950">
      <w:pPr>
        <w:pStyle w:val="Paragraphedeliste"/>
        <w:numPr>
          <w:ilvl w:val="0"/>
          <w:numId w:val="2"/>
        </w:numPr>
        <w:jc w:val="both"/>
        <w:rPr>
          <w:rFonts w:asciiTheme="majorHAnsi" w:hAnsiTheme="majorHAnsi"/>
          <w:sz w:val="24"/>
          <w:szCs w:val="24"/>
        </w:rPr>
      </w:pPr>
      <w:r w:rsidRPr="00EF07D9">
        <w:rPr>
          <w:rFonts w:asciiTheme="majorHAnsi" w:hAnsiTheme="majorHAnsi"/>
          <w:b/>
          <w:sz w:val="24"/>
          <w:szCs w:val="24"/>
        </w:rPr>
        <w:t>La perturbation  des systèmes de production maraîchère</w:t>
      </w:r>
      <w:r w:rsidRPr="00EF07D9">
        <w:rPr>
          <w:rFonts w:asciiTheme="majorHAnsi" w:hAnsiTheme="majorHAnsi"/>
          <w:sz w:val="24"/>
          <w:szCs w:val="24"/>
        </w:rPr>
        <w:t xml:space="preserve"> du Gandiolais par la salinisation des terres ;</w:t>
      </w:r>
    </w:p>
    <w:p w:rsidR="000D3F66" w:rsidRPr="00EF07D9" w:rsidRDefault="000D3F66" w:rsidP="00A35950">
      <w:pPr>
        <w:pStyle w:val="Paragraphedeliste"/>
        <w:numPr>
          <w:ilvl w:val="0"/>
          <w:numId w:val="2"/>
        </w:numPr>
        <w:jc w:val="both"/>
        <w:rPr>
          <w:rFonts w:asciiTheme="majorHAnsi" w:hAnsiTheme="majorHAnsi"/>
          <w:sz w:val="24"/>
          <w:szCs w:val="24"/>
        </w:rPr>
      </w:pPr>
      <w:r w:rsidRPr="00EF07D9">
        <w:rPr>
          <w:rFonts w:asciiTheme="majorHAnsi" w:hAnsiTheme="majorHAnsi"/>
          <w:b/>
          <w:sz w:val="24"/>
          <w:szCs w:val="24"/>
        </w:rPr>
        <w:t>Les risques d’</w:t>
      </w:r>
      <w:r w:rsidR="00524E3B" w:rsidRPr="00EF07D9">
        <w:rPr>
          <w:rFonts w:asciiTheme="majorHAnsi" w:hAnsiTheme="majorHAnsi"/>
          <w:b/>
          <w:sz w:val="24"/>
          <w:szCs w:val="24"/>
        </w:rPr>
        <w:t>inondation</w:t>
      </w:r>
      <w:r w:rsidR="00524E3B" w:rsidRPr="00EF07D9">
        <w:rPr>
          <w:rFonts w:asciiTheme="majorHAnsi" w:hAnsiTheme="majorHAnsi"/>
          <w:sz w:val="24"/>
          <w:szCs w:val="24"/>
        </w:rPr>
        <w:t xml:space="preserve"> dans le secteur aval du barrage de Diama, notamment  à Saint Louis et sur les berges faiblement endiguées de la moyenne vallée ;</w:t>
      </w:r>
    </w:p>
    <w:p w:rsidR="00C008FB" w:rsidRDefault="00524E3B" w:rsidP="00A35950">
      <w:pPr>
        <w:pStyle w:val="Paragraphedeliste"/>
        <w:numPr>
          <w:ilvl w:val="0"/>
          <w:numId w:val="2"/>
        </w:numPr>
        <w:jc w:val="both"/>
        <w:rPr>
          <w:rFonts w:asciiTheme="majorHAnsi" w:hAnsiTheme="majorHAnsi"/>
          <w:sz w:val="24"/>
          <w:szCs w:val="24"/>
        </w:rPr>
      </w:pPr>
      <w:r w:rsidRPr="00EF07D9">
        <w:rPr>
          <w:rFonts w:asciiTheme="majorHAnsi" w:hAnsiTheme="majorHAnsi"/>
          <w:b/>
          <w:sz w:val="24"/>
          <w:szCs w:val="24"/>
        </w:rPr>
        <w:t>La sédimentation</w:t>
      </w:r>
      <w:r w:rsidRPr="00EF07D9">
        <w:rPr>
          <w:rFonts w:asciiTheme="majorHAnsi" w:hAnsiTheme="majorHAnsi"/>
          <w:sz w:val="24"/>
          <w:szCs w:val="24"/>
        </w:rPr>
        <w:t xml:space="preserve"> accentuée de certains axes hydrauliques et le colmatage des lits fossiles par le volume important d’apport solides résultant du sapement des berges du fleuve et des transfert de matériaux solides par l’érosion éolienne</w:t>
      </w:r>
      <w:r w:rsidR="00FA799A" w:rsidRPr="00EF07D9">
        <w:rPr>
          <w:rFonts w:asciiTheme="majorHAnsi" w:hAnsiTheme="majorHAnsi"/>
          <w:sz w:val="24"/>
          <w:szCs w:val="24"/>
        </w:rPr>
        <w:t>.</w:t>
      </w:r>
    </w:p>
    <w:p w:rsidR="00160533" w:rsidRDefault="00160533" w:rsidP="003F320A">
      <w:pPr>
        <w:spacing w:after="120"/>
        <w:jc w:val="both"/>
        <w:rPr>
          <w:rFonts w:asciiTheme="majorHAnsi" w:hAnsiTheme="majorHAnsi" w:cs="Times New Roman"/>
          <w:b/>
          <w:sz w:val="24"/>
          <w:szCs w:val="24"/>
        </w:rPr>
      </w:pPr>
      <w:r w:rsidRPr="007B619D">
        <w:rPr>
          <w:rFonts w:asciiTheme="majorHAnsi" w:hAnsiTheme="majorHAnsi" w:cs="Times New Roman"/>
          <w:b/>
          <w:sz w:val="24"/>
          <w:szCs w:val="24"/>
        </w:rPr>
        <w:t xml:space="preserve">Quelques problèmes environnementaux à Matam </w:t>
      </w:r>
    </w:p>
    <w:p w:rsidR="00C21771" w:rsidRDefault="00160533" w:rsidP="003F320A">
      <w:pPr>
        <w:pStyle w:val="Paragraphedeliste"/>
        <w:numPr>
          <w:ilvl w:val="0"/>
          <w:numId w:val="34"/>
        </w:numPr>
        <w:spacing w:after="120"/>
        <w:jc w:val="both"/>
        <w:rPr>
          <w:rFonts w:asciiTheme="majorHAnsi" w:hAnsiTheme="majorHAnsi" w:cs="Times New Roman"/>
          <w:sz w:val="24"/>
          <w:szCs w:val="24"/>
        </w:rPr>
      </w:pPr>
      <w:r w:rsidRPr="00C21771">
        <w:rPr>
          <w:rFonts w:asciiTheme="majorHAnsi" w:hAnsiTheme="majorHAnsi" w:cs="Times New Roman"/>
          <w:sz w:val="24"/>
          <w:szCs w:val="24"/>
        </w:rPr>
        <w:t>L’exploitation abusive des ressources naturelles ;</w:t>
      </w:r>
    </w:p>
    <w:p w:rsidR="00C21771" w:rsidRDefault="00160533" w:rsidP="00C21771">
      <w:pPr>
        <w:pStyle w:val="Paragraphedeliste"/>
        <w:numPr>
          <w:ilvl w:val="0"/>
          <w:numId w:val="34"/>
        </w:numPr>
        <w:jc w:val="both"/>
        <w:rPr>
          <w:rFonts w:asciiTheme="majorHAnsi" w:hAnsiTheme="majorHAnsi" w:cs="Times New Roman"/>
          <w:sz w:val="24"/>
          <w:szCs w:val="24"/>
        </w:rPr>
      </w:pPr>
      <w:r w:rsidRPr="00C21771">
        <w:rPr>
          <w:rFonts w:asciiTheme="majorHAnsi" w:hAnsiTheme="majorHAnsi" w:cs="Times New Roman"/>
          <w:sz w:val="24"/>
          <w:szCs w:val="24"/>
        </w:rPr>
        <w:t>Le déboisement ;</w:t>
      </w:r>
    </w:p>
    <w:p w:rsidR="00C21771" w:rsidRDefault="00160533" w:rsidP="00C21771">
      <w:pPr>
        <w:pStyle w:val="Paragraphedeliste"/>
        <w:numPr>
          <w:ilvl w:val="0"/>
          <w:numId w:val="34"/>
        </w:numPr>
        <w:jc w:val="both"/>
        <w:rPr>
          <w:rFonts w:asciiTheme="majorHAnsi" w:hAnsiTheme="majorHAnsi" w:cs="Times New Roman"/>
          <w:sz w:val="24"/>
          <w:szCs w:val="24"/>
        </w:rPr>
      </w:pPr>
      <w:r w:rsidRPr="00C21771">
        <w:rPr>
          <w:rFonts w:asciiTheme="majorHAnsi" w:hAnsiTheme="majorHAnsi" w:cs="Times New Roman"/>
          <w:sz w:val="24"/>
          <w:szCs w:val="24"/>
        </w:rPr>
        <w:t>Les feux de brousse ;</w:t>
      </w:r>
    </w:p>
    <w:p w:rsidR="00C21771" w:rsidRDefault="00160533" w:rsidP="00C21771">
      <w:pPr>
        <w:pStyle w:val="Paragraphedeliste"/>
        <w:numPr>
          <w:ilvl w:val="0"/>
          <w:numId w:val="34"/>
        </w:numPr>
        <w:jc w:val="both"/>
        <w:rPr>
          <w:rFonts w:asciiTheme="majorHAnsi" w:hAnsiTheme="majorHAnsi" w:cs="Times New Roman"/>
          <w:sz w:val="24"/>
          <w:szCs w:val="24"/>
        </w:rPr>
      </w:pPr>
      <w:r w:rsidRPr="00C21771">
        <w:rPr>
          <w:rFonts w:asciiTheme="majorHAnsi" w:hAnsiTheme="majorHAnsi" w:cs="Times New Roman"/>
          <w:sz w:val="24"/>
          <w:szCs w:val="24"/>
        </w:rPr>
        <w:t>La dégradation du cadre de vie en milieu urbain et rural ;</w:t>
      </w:r>
    </w:p>
    <w:p w:rsidR="00C21771" w:rsidRDefault="00160533" w:rsidP="00C21771">
      <w:pPr>
        <w:pStyle w:val="Paragraphedeliste"/>
        <w:numPr>
          <w:ilvl w:val="0"/>
          <w:numId w:val="34"/>
        </w:numPr>
        <w:jc w:val="both"/>
        <w:rPr>
          <w:rFonts w:asciiTheme="majorHAnsi" w:hAnsiTheme="majorHAnsi" w:cs="Times New Roman"/>
          <w:sz w:val="24"/>
          <w:szCs w:val="24"/>
        </w:rPr>
      </w:pPr>
      <w:r w:rsidRPr="00C21771">
        <w:rPr>
          <w:rFonts w:asciiTheme="majorHAnsi" w:hAnsiTheme="majorHAnsi" w:cs="Times New Roman"/>
          <w:sz w:val="24"/>
          <w:szCs w:val="24"/>
        </w:rPr>
        <w:t>Les phénomènes d’inondation en hivernage ;</w:t>
      </w:r>
    </w:p>
    <w:p w:rsidR="00C21771" w:rsidRDefault="00160533" w:rsidP="00C21771">
      <w:pPr>
        <w:pStyle w:val="Paragraphedeliste"/>
        <w:numPr>
          <w:ilvl w:val="0"/>
          <w:numId w:val="34"/>
        </w:numPr>
        <w:jc w:val="both"/>
        <w:rPr>
          <w:rFonts w:asciiTheme="majorHAnsi" w:hAnsiTheme="majorHAnsi" w:cs="Times New Roman"/>
          <w:sz w:val="24"/>
          <w:szCs w:val="24"/>
        </w:rPr>
      </w:pPr>
      <w:r w:rsidRPr="00C21771">
        <w:rPr>
          <w:rFonts w:asciiTheme="majorHAnsi" w:hAnsiTheme="majorHAnsi" w:cs="Times New Roman"/>
          <w:sz w:val="24"/>
          <w:szCs w:val="24"/>
        </w:rPr>
        <w:t>L’érosion des berges du fleuve ;</w:t>
      </w:r>
    </w:p>
    <w:p w:rsidR="00160533" w:rsidRPr="00C21771" w:rsidRDefault="00160533" w:rsidP="00C21771">
      <w:pPr>
        <w:pStyle w:val="Paragraphedeliste"/>
        <w:numPr>
          <w:ilvl w:val="0"/>
          <w:numId w:val="34"/>
        </w:numPr>
        <w:jc w:val="both"/>
        <w:rPr>
          <w:rFonts w:asciiTheme="majorHAnsi" w:hAnsiTheme="majorHAnsi" w:cs="Times New Roman"/>
          <w:sz w:val="24"/>
          <w:szCs w:val="24"/>
        </w:rPr>
      </w:pPr>
      <w:r w:rsidRPr="00C21771">
        <w:rPr>
          <w:rFonts w:asciiTheme="majorHAnsi" w:hAnsiTheme="majorHAnsi" w:cs="Times New Roman"/>
          <w:sz w:val="24"/>
          <w:szCs w:val="24"/>
        </w:rPr>
        <w:t>L</w:t>
      </w:r>
      <w:r w:rsidR="00E9487B">
        <w:rPr>
          <w:rFonts w:asciiTheme="majorHAnsi" w:hAnsiTheme="majorHAnsi" w:cs="Times New Roman"/>
          <w:sz w:val="24"/>
          <w:szCs w:val="24"/>
        </w:rPr>
        <w:t>’avancée de la désertification.</w:t>
      </w:r>
    </w:p>
    <w:p w:rsidR="00160533" w:rsidRPr="00160533" w:rsidRDefault="00160533" w:rsidP="00160533">
      <w:pPr>
        <w:jc w:val="both"/>
        <w:rPr>
          <w:rFonts w:asciiTheme="majorHAnsi" w:hAnsiTheme="majorHAnsi"/>
          <w:sz w:val="24"/>
          <w:szCs w:val="24"/>
        </w:rPr>
      </w:pPr>
    </w:p>
    <w:p w:rsidR="00160533" w:rsidRDefault="00160533" w:rsidP="00160533">
      <w:pPr>
        <w:jc w:val="both"/>
        <w:rPr>
          <w:rFonts w:asciiTheme="majorHAnsi" w:hAnsiTheme="majorHAnsi"/>
          <w:sz w:val="24"/>
          <w:szCs w:val="24"/>
        </w:rPr>
      </w:pPr>
    </w:p>
    <w:p w:rsidR="00160533" w:rsidRDefault="00160533" w:rsidP="00160533">
      <w:pPr>
        <w:jc w:val="both"/>
        <w:rPr>
          <w:rFonts w:asciiTheme="majorHAnsi" w:hAnsiTheme="majorHAnsi"/>
          <w:sz w:val="24"/>
          <w:szCs w:val="24"/>
        </w:rPr>
      </w:pPr>
    </w:p>
    <w:p w:rsidR="00FA799A" w:rsidRPr="00234404" w:rsidRDefault="00FA799A" w:rsidP="00A35950">
      <w:pPr>
        <w:pStyle w:val="Titre2"/>
        <w:numPr>
          <w:ilvl w:val="0"/>
          <w:numId w:val="24"/>
        </w:numPr>
        <w:rPr>
          <w:color w:val="auto"/>
        </w:rPr>
      </w:pPr>
      <w:bookmarkStart w:id="7" w:name="_Toc297138781"/>
      <w:r w:rsidRPr="00234404">
        <w:rPr>
          <w:color w:val="auto"/>
        </w:rPr>
        <w:lastRenderedPageBreak/>
        <w:t>Outils d’identification et  d’analyse d’un problème environnemental</w:t>
      </w:r>
      <w:bookmarkEnd w:id="7"/>
    </w:p>
    <w:p w:rsidR="009477D9" w:rsidRPr="00EF07D9" w:rsidRDefault="00FA799A" w:rsidP="00234404">
      <w:pPr>
        <w:spacing w:before="200"/>
        <w:jc w:val="both"/>
        <w:rPr>
          <w:rFonts w:asciiTheme="majorHAnsi" w:hAnsiTheme="majorHAnsi"/>
          <w:sz w:val="24"/>
          <w:szCs w:val="24"/>
        </w:rPr>
      </w:pPr>
      <w:r w:rsidRPr="00EF07D9">
        <w:rPr>
          <w:rFonts w:asciiTheme="majorHAnsi" w:hAnsiTheme="majorHAnsi"/>
          <w:sz w:val="24"/>
          <w:szCs w:val="24"/>
        </w:rPr>
        <w:t xml:space="preserve">En éducation environnementale, l’enseignant peut utiliser deux outils pour identifier et analyser </w:t>
      </w:r>
      <w:r w:rsidR="00BD716B" w:rsidRPr="00EF07D9">
        <w:rPr>
          <w:rFonts w:asciiTheme="majorHAnsi" w:hAnsiTheme="majorHAnsi"/>
          <w:sz w:val="24"/>
          <w:szCs w:val="24"/>
        </w:rPr>
        <w:t>un problème environnemental :</w:t>
      </w:r>
    </w:p>
    <w:p w:rsidR="00BD716B" w:rsidRPr="00EF07D9" w:rsidRDefault="00BD716B" w:rsidP="00A35950">
      <w:pPr>
        <w:pStyle w:val="Paragraphedeliste"/>
        <w:numPr>
          <w:ilvl w:val="0"/>
          <w:numId w:val="3"/>
        </w:numPr>
        <w:jc w:val="both"/>
        <w:rPr>
          <w:rFonts w:asciiTheme="majorHAnsi" w:hAnsiTheme="majorHAnsi"/>
          <w:sz w:val="24"/>
          <w:szCs w:val="24"/>
        </w:rPr>
      </w:pPr>
      <w:r w:rsidRPr="00EF07D9">
        <w:rPr>
          <w:rFonts w:asciiTheme="majorHAnsi" w:hAnsiTheme="majorHAnsi"/>
          <w:sz w:val="24"/>
          <w:szCs w:val="24"/>
          <w:u w:val="single"/>
        </w:rPr>
        <w:t>La grille de lecture du site</w:t>
      </w:r>
      <w:r w:rsidRPr="00EF07D9">
        <w:rPr>
          <w:rFonts w:asciiTheme="majorHAnsi" w:hAnsiTheme="majorHAnsi"/>
          <w:sz w:val="24"/>
          <w:szCs w:val="24"/>
        </w:rPr>
        <w:t> : elle permet de dégager les composantes du site et leurs caractéristiques.</w:t>
      </w:r>
    </w:p>
    <w:p w:rsidR="00A55C4E" w:rsidRPr="00EF07D9" w:rsidRDefault="00A55C4E" w:rsidP="00A55C4E">
      <w:pPr>
        <w:pStyle w:val="Paragraphedeliste"/>
        <w:jc w:val="both"/>
        <w:rPr>
          <w:rFonts w:asciiTheme="majorHAnsi" w:hAnsiTheme="majorHAnsi"/>
          <w:sz w:val="24"/>
          <w:szCs w:val="24"/>
        </w:rPr>
      </w:pPr>
    </w:p>
    <w:tbl>
      <w:tblPr>
        <w:tblStyle w:val="Grilledutableau"/>
        <w:tblW w:w="10348" w:type="dxa"/>
        <w:tblInd w:w="-459" w:type="dxa"/>
        <w:tblLayout w:type="fixed"/>
        <w:tblLook w:val="04A0"/>
      </w:tblPr>
      <w:tblGrid>
        <w:gridCol w:w="2127"/>
        <w:gridCol w:w="1038"/>
        <w:gridCol w:w="659"/>
        <w:gridCol w:w="573"/>
        <w:gridCol w:w="1481"/>
        <w:gridCol w:w="936"/>
        <w:gridCol w:w="1910"/>
        <w:gridCol w:w="1624"/>
      </w:tblGrid>
      <w:tr w:rsidR="00A55C4E" w:rsidRPr="00EF07D9" w:rsidTr="00A55C4E">
        <w:tc>
          <w:tcPr>
            <w:tcW w:w="2127" w:type="dxa"/>
          </w:tcPr>
          <w:p w:rsidR="00BD716B" w:rsidRPr="00EF07D9" w:rsidRDefault="00BD716B" w:rsidP="00BD716B">
            <w:pPr>
              <w:pStyle w:val="Paragraphedeliste"/>
              <w:ind w:left="0"/>
              <w:jc w:val="both"/>
              <w:rPr>
                <w:rFonts w:asciiTheme="majorHAnsi" w:hAnsiTheme="majorHAnsi"/>
                <w:b/>
                <w:sz w:val="24"/>
                <w:szCs w:val="24"/>
              </w:rPr>
            </w:pPr>
            <w:r w:rsidRPr="00EF07D9">
              <w:rPr>
                <w:rFonts w:asciiTheme="majorHAnsi" w:hAnsiTheme="majorHAnsi"/>
                <w:b/>
                <w:sz w:val="24"/>
                <w:szCs w:val="24"/>
              </w:rPr>
              <w:t xml:space="preserve">Composantes </w:t>
            </w:r>
          </w:p>
        </w:tc>
        <w:tc>
          <w:tcPr>
            <w:tcW w:w="1038" w:type="dxa"/>
          </w:tcPr>
          <w:p w:rsidR="00BD716B" w:rsidRPr="00EF07D9" w:rsidRDefault="00BD716B" w:rsidP="00BD716B">
            <w:pPr>
              <w:pStyle w:val="Paragraphedeliste"/>
              <w:ind w:left="0"/>
              <w:jc w:val="both"/>
              <w:rPr>
                <w:rFonts w:asciiTheme="majorHAnsi" w:hAnsiTheme="majorHAnsi"/>
                <w:b/>
                <w:sz w:val="24"/>
                <w:szCs w:val="24"/>
              </w:rPr>
            </w:pPr>
            <w:r w:rsidRPr="00EF07D9">
              <w:rPr>
                <w:rFonts w:asciiTheme="majorHAnsi" w:hAnsiTheme="majorHAnsi"/>
                <w:b/>
                <w:sz w:val="24"/>
                <w:szCs w:val="24"/>
              </w:rPr>
              <w:t xml:space="preserve">Relief </w:t>
            </w:r>
          </w:p>
        </w:tc>
        <w:tc>
          <w:tcPr>
            <w:tcW w:w="659" w:type="dxa"/>
          </w:tcPr>
          <w:p w:rsidR="00BD716B" w:rsidRPr="00EF07D9" w:rsidRDefault="00BD716B" w:rsidP="00BD716B">
            <w:pPr>
              <w:pStyle w:val="Paragraphedeliste"/>
              <w:ind w:left="0"/>
              <w:jc w:val="both"/>
              <w:rPr>
                <w:rFonts w:asciiTheme="majorHAnsi" w:hAnsiTheme="majorHAnsi"/>
                <w:b/>
                <w:sz w:val="24"/>
                <w:szCs w:val="24"/>
              </w:rPr>
            </w:pPr>
            <w:r w:rsidRPr="00EF07D9">
              <w:rPr>
                <w:rFonts w:asciiTheme="majorHAnsi" w:hAnsiTheme="majorHAnsi"/>
                <w:b/>
                <w:sz w:val="24"/>
                <w:szCs w:val="24"/>
              </w:rPr>
              <w:t>Eau</w:t>
            </w:r>
          </w:p>
        </w:tc>
        <w:tc>
          <w:tcPr>
            <w:tcW w:w="573" w:type="dxa"/>
          </w:tcPr>
          <w:p w:rsidR="00BD716B" w:rsidRPr="00EF07D9" w:rsidRDefault="00BD716B" w:rsidP="00BD716B">
            <w:pPr>
              <w:pStyle w:val="Paragraphedeliste"/>
              <w:ind w:left="0"/>
              <w:jc w:val="both"/>
              <w:rPr>
                <w:rFonts w:asciiTheme="majorHAnsi" w:hAnsiTheme="majorHAnsi"/>
                <w:b/>
                <w:sz w:val="24"/>
                <w:szCs w:val="24"/>
              </w:rPr>
            </w:pPr>
            <w:r w:rsidRPr="00EF07D9">
              <w:rPr>
                <w:rFonts w:asciiTheme="majorHAnsi" w:hAnsiTheme="majorHAnsi"/>
                <w:b/>
                <w:sz w:val="24"/>
                <w:szCs w:val="24"/>
              </w:rPr>
              <w:t xml:space="preserve">Sol </w:t>
            </w:r>
          </w:p>
        </w:tc>
        <w:tc>
          <w:tcPr>
            <w:tcW w:w="1481" w:type="dxa"/>
          </w:tcPr>
          <w:p w:rsidR="00BD716B" w:rsidRPr="00EF07D9" w:rsidRDefault="00BD716B" w:rsidP="00BD716B">
            <w:pPr>
              <w:pStyle w:val="Paragraphedeliste"/>
              <w:ind w:left="0"/>
              <w:jc w:val="both"/>
              <w:rPr>
                <w:rFonts w:asciiTheme="majorHAnsi" w:hAnsiTheme="majorHAnsi"/>
                <w:b/>
                <w:sz w:val="24"/>
                <w:szCs w:val="24"/>
              </w:rPr>
            </w:pPr>
            <w:r w:rsidRPr="00EF07D9">
              <w:rPr>
                <w:rFonts w:asciiTheme="majorHAnsi" w:hAnsiTheme="majorHAnsi"/>
                <w:b/>
                <w:sz w:val="24"/>
                <w:szCs w:val="24"/>
              </w:rPr>
              <w:t xml:space="preserve">Végétation </w:t>
            </w:r>
          </w:p>
        </w:tc>
        <w:tc>
          <w:tcPr>
            <w:tcW w:w="936" w:type="dxa"/>
          </w:tcPr>
          <w:p w:rsidR="00BD716B" w:rsidRPr="00EF07D9" w:rsidRDefault="00BD716B" w:rsidP="00BD716B">
            <w:pPr>
              <w:pStyle w:val="Paragraphedeliste"/>
              <w:ind w:left="0"/>
              <w:jc w:val="both"/>
              <w:rPr>
                <w:rFonts w:asciiTheme="majorHAnsi" w:hAnsiTheme="majorHAnsi"/>
                <w:b/>
                <w:sz w:val="24"/>
                <w:szCs w:val="24"/>
              </w:rPr>
            </w:pPr>
            <w:r w:rsidRPr="00EF07D9">
              <w:rPr>
                <w:rFonts w:asciiTheme="majorHAnsi" w:hAnsiTheme="majorHAnsi"/>
                <w:b/>
                <w:sz w:val="24"/>
                <w:szCs w:val="24"/>
              </w:rPr>
              <w:t xml:space="preserve">Faune </w:t>
            </w:r>
          </w:p>
        </w:tc>
        <w:tc>
          <w:tcPr>
            <w:tcW w:w="1910" w:type="dxa"/>
          </w:tcPr>
          <w:p w:rsidR="00BD716B" w:rsidRPr="00EF07D9" w:rsidRDefault="00BD716B" w:rsidP="00BD716B">
            <w:pPr>
              <w:pStyle w:val="Paragraphedeliste"/>
              <w:ind w:left="0"/>
              <w:jc w:val="both"/>
              <w:rPr>
                <w:rFonts w:asciiTheme="majorHAnsi" w:hAnsiTheme="majorHAnsi"/>
                <w:b/>
                <w:sz w:val="24"/>
                <w:szCs w:val="24"/>
              </w:rPr>
            </w:pPr>
            <w:r w:rsidRPr="00EF07D9">
              <w:rPr>
                <w:rFonts w:asciiTheme="majorHAnsi" w:hAnsiTheme="majorHAnsi"/>
                <w:b/>
                <w:sz w:val="24"/>
                <w:szCs w:val="24"/>
              </w:rPr>
              <w:t>Activités économiques</w:t>
            </w:r>
          </w:p>
        </w:tc>
        <w:tc>
          <w:tcPr>
            <w:tcW w:w="1624" w:type="dxa"/>
          </w:tcPr>
          <w:p w:rsidR="00BD716B" w:rsidRPr="00EF07D9" w:rsidRDefault="00BD716B" w:rsidP="00BD716B">
            <w:pPr>
              <w:pStyle w:val="Paragraphedeliste"/>
              <w:ind w:left="0"/>
              <w:jc w:val="both"/>
              <w:rPr>
                <w:rFonts w:asciiTheme="majorHAnsi" w:hAnsiTheme="majorHAnsi"/>
                <w:b/>
                <w:sz w:val="24"/>
                <w:szCs w:val="24"/>
              </w:rPr>
            </w:pPr>
            <w:r w:rsidRPr="00EF07D9">
              <w:rPr>
                <w:rFonts w:asciiTheme="majorHAnsi" w:hAnsiTheme="majorHAnsi"/>
                <w:b/>
                <w:sz w:val="24"/>
                <w:szCs w:val="24"/>
              </w:rPr>
              <w:t xml:space="preserve">Données sociales </w:t>
            </w:r>
          </w:p>
        </w:tc>
      </w:tr>
      <w:tr w:rsidR="00A55C4E" w:rsidRPr="00EF07D9" w:rsidTr="00A55C4E">
        <w:tc>
          <w:tcPr>
            <w:tcW w:w="2127" w:type="dxa"/>
          </w:tcPr>
          <w:p w:rsidR="00A55C4E" w:rsidRPr="00EF07D9" w:rsidRDefault="00A55C4E" w:rsidP="00BD716B">
            <w:pPr>
              <w:pStyle w:val="Paragraphedeliste"/>
              <w:ind w:left="0"/>
              <w:jc w:val="both"/>
              <w:rPr>
                <w:rFonts w:asciiTheme="majorHAnsi" w:hAnsiTheme="majorHAnsi"/>
                <w:b/>
                <w:sz w:val="24"/>
                <w:szCs w:val="24"/>
              </w:rPr>
            </w:pPr>
            <w:r w:rsidRPr="00EF07D9">
              <w:rPr>
                <w:rFonts w:asciiTheme="majorHAnsi" w:hAnsiTheme="majorHAnsi"/>
                <w:b/>
                <w:sz w:val="24"/>
                <w:szCs w:val="24"/>
              </w:rPr>
              <w:t>Types</w:t>
            </w:r>
          </w:p>
        </w:tc>
        <w:tc>
          <w:tcPr>
            <w:tcW w:w="2270" w:type="dxa"/>
            <w:gridSpan w:val="3"/>
          </w:tcPr>
          <w:p w:rsidR="00A55C4E" w:rsidRPr="00EF07D9" w:rsidRDefault="00A55C4E" w:rsidP="00BD716B">
            <w:pPr>
              <w:pStyle w:val="Paragraphedeliste"/>
              <w:ind w:left="0"/>
              <w:jc w:val="both"/>
              <w:rPr>
                <w:rFonts w:asciiTheme="majorHAnsi" w:hAnsiTheme="majorHAnsi"/>
                <w:b/>
                <w:sz w:val="24"/>
                <w:szCs w:val="24"/>
              </w:rPr>
            </w:pPr>
            <w:r w:rsidRPr="00EF07D9">
              <w:rPr>
                <w:rFonts w:asciiTheme="majorHAnsi" w:hAnsiTheme="majorHAnsi"/>
                <w:b/>
                <w:sz w:val="24"/>
                <w:szCs w:val="24"/>
              </w:rPr>
              <w:t>Eléments Physiques</w:t>
            </w:r>
          </w:p>
        </w:tc>
        <w:tc>
          <w:tcPr>
            <w:tcW w:w="2417" w:type="dxa"/>
            <w:gridSpan w:val="2"/>
          </w:tcPr>
          <w:p w:rsidR="00A55C4E" w:rsidRPr="00EF07D9" w:rsidRDefault="00A55C4E" w:rsidP="00BD716B">
            <w:pPr>
              <w:pStyle w:val="Paragraphedeliste"/>
              <w:ind w:left="0"/>
              <w:jc w:val="both"/>
              <w:rPr>
                <w:rFonts w:asciiTheme="majorHAnsi" w:hAnsiTheme="majorHAnsi"/>
                <w:b/>
                <w:sz w:val="24"/>
                <w:szCs w:val="24"/>
              </w:rPr>
            </w:pPr>
            <w:r w:rsidRPr="00EF07D9">
              <w:rPr>
                <w:rFonts w:asciiTheme="majorHAnsi" w:hAnsiTheme="majorHAnsi"/>
                <w:b/>
                <w:sz w:val="24"/>
                <w:szCs w:val="24"/>
              </w:rPr>
              <w:t>Eléments biologiques</w:t>
            </w:r>
          </w:p>
        </w:tc>
        <w:tc>
          <w:tcPr>
            <w:tcW w:w="3534" w:type="dxa"/>
            <w:gridSpan w:val="2"/>
          </w:tcPr>
          <w:p w:rsidR="00A55C4E" w:rsidRPr="00EF07D9" w:rsidRDefault="00A55C4E" w:rsidP="00BD716B">
            <w:pPr>
              <w:pStyle w:val="Paragraphedeliste"/>
              <w:ind w:left="0"/>
              <w:jc w:val="both"/>
              <w:rPr>
                <w:rFonts w:asciiTheme="majorHAnsi" w:hAnsiTheme="majorHAnsi"/>
                <w:b/>
                <w:sz w:val="24"/>
                <w:szCs w:val="24"/>
              </w:rPr>
            </w:pPr>
            <w:r w:rsidRPr="00EF07D9">
              <w:rPr>
                <w:rFonts w:asciiTheme="majorHAnsi" w:hAnsiTheme="majorHAnsi"/>
                <w:b/>
                <w:sz w:val="24"/>
                <w:szCs w:val="24"/>
              </w:rPr>
              <w:t>Eléments humains</w:t>
            </w:r>
          </w:p>
        </w:tc>
      </w:tr>
      <w:tr w:rsidR="00A55C4E" w:rsidRPr="00EF07D9" w:rsidTr="00D21CD6">
        <w:trPr>
          <w:trHeight w:val="998"/>
        </w:trPr>
        <w:tc>
          <w:tcPr>
            <w:tcW w:w="2127" w:type="dxa"/>
          </w:tcPr>
          <w:p w:rsidR="00A55C4E" w:rsidRPr="00EF07D9" w:rsidRDefault="00A55C4E" w:rsidP="00BD716B">
            <w:pPr>
              <w:pStyle w:val="Paragraphedeliste"/>
              <w:ind w:left="0"/>
              <w:jc w:val="both"/>
              <w:rPr>
                <w:rFonts w:asciiTheme="majorHAnsi" w:hAnsiTheme="majorHAnsi"/>
                <w:b/>
                <w:sz w:val="24"/>
                <w:szCs w:val="24"/>
              </w:rPr>
            </w:pPr>
            <w:r w:rsidRPr="00EF07D9">
              <w:rPr>
                <w:rFonts w:asciiTheme="majorHAnsi" w:hAnsiTheme="majorHAnsi"/>
                <w:b/>
                <w:sz w:val="24"/>
                <w:szCs w:val="24"/>
              </w:rPr>
              <w:t>Caractéristiques</w:t>
            </w:r>
          </w:p>
          <w:p w:rsidR="00A55C4E" w:rsidRPr="00EF07D9" w:rsidRDefault="00A55C4E" w:rsidP="00BD716B">
            <w:pPr>
              <w:pStyle w:val="Paragraphedeliste"/>
              <w:ind w:left="0"/>
              <w:jc w:val="both"/>
              <w:rPr>
                <w:rFonts w:asciiTheme="majorHAnsi" w:hAnsiTheme="majorHAnsi"/>
                <w:b/>
                <w:sz w:val="24"/>
                <w:szCs w:val="24"/>
              </w:rPr>
            </w:pPr>
          </w:p>
          <w:p w:rsidR="00A55C4E" w:rsidRPr="00EF07D9" w:rsidRDefault="00A55C4E" w:rsidP="00BD716B">
            <w:pPr>
              <w:pStyle w:val="Paragraphedeliste"/>
              <w:ind w:left="0"/>
              <w:jc w:val="both"/>
              <w:rPr>
                <w:rFonts w:asciiTheme="majorHAnsi" w:hAnsiTheme="majorHAnsi"/>
                <w:b/>
                <w:sz w:val="24"/>
                <w:szCs w:val="24"/>
              </w:rPr>
            </w:pPr>
          </w:p>
        </w:tc>
        <w:tc>
          <w:tcPr>
            <w:tcW w:w="1038" w:type="dxa"/>
          </w:tcPr>
          <w:p w:rsidR="00BD716B" w:rsidRPr="00EF07D9" w:rsidRDefault="00BD716B" w:rsidP="00BD716B">
            <w:pPr>
              <w:pStyle w:val="Paragraphedeliste"/>
              <w:ind w:left="0"/>
              <w:jc w:val="both"/>
              <w:rPr>
                <w:rFonts w:asciiTheme="majorHAnsi" w:hAnsiTheme="majorHAnsi"/>
                <w:sz w:val="24"/>
                <w:szCs w:val="24"/>
              </w:rPr>
            </w:pPr>
          </w:p>
        </w:tc>
        <w:tc>
          <w:tcPr>
            <w:tcW w:w="659" w:type="dxa"/>
          </w:tcPr>
          <w:p w:rsidR="00BD716B" w:rsidRPr="00EF07D9" w:rsidRDefault="00BD716B" w:rsidP="00BD716B">
            <w:pPr>
              <w:pStyle w:val="Paragraphedeliste"/>
              <w:ind w:left="0"/>
              <w:jc w:val="both"/>
              <w:rPr>
                <w:rFonts w:asciiTheme="majorHAnsi" w:hAnsiTheme="majorHAnsi"/>
                <w:sz w:val="24"/>
                <w:szCs w:val="24"/>
              </w:rPr>
            </w:pPr>
          </w:p>
        </w:tc>
        <w:tc>
          <w:tcPr>
            <w:tcW w:w="573" w:type="dxa"/>
          </w:tcPr>
          <w:p w:rsidR="00BD716B" w:rsidRPr="00EF07D9" w:rsidRDefault="00BD716B" w:rsidP="00BD716B">
            <w:pPr>
              <w:pStyle w:val="Paragraphedeliste"/>
              <w:ind w:left="0"/>
              <w:jc w:val="both"/>
              <w:rPr>
                <w:rFonts w:asciiTheme="majorHAnsi" w:hAnsiTheme="majorHAnsi"/>
                <w:sz w:val="24"/>
                <w:szCs w:val="24"/>
              </w:rPr>
            </w:pPr>
          </w:p>
        </w:tc>
        <w:tc>
          <w:tcPr>
            <w:tcW w:w="1481" w:type="dxa"/>
          </w:tcPr>
          <w:p w:rsidR="00BD716B" w:rsidRPr="00EF07D9" w:rsidRDefault="00BD716B" w:rsidP="00BD716B">
            <w:pPr>
              <w:pStyle w:val="Paragraphedeliste"/>
              <w:ind w:left="0"/>
              <w:jc w:val="both"/>
              <w:rPr>
                <w:rFonts w:asciiTheme="majorHAnsi" w:hAnsiTheme="majorHAnsi"/>
                <w:sz w:val="24"/>
                <w:szCs w:val="24"/>
              </w:rPr>
            </w:pPr>
          </w:p>
        </w:tc>
        <w:tc>
          <w:tcPr>
            <w:tcW w:w="936" w:type="dxa"/>
          </w:tcPr>
          <w:p w:rsidR="00BD716B" w:rsidRPr="00EF07D9" w:rsidRDefault="00BD716B" w:rsidP="00BD716B">
            <w:pPr>
              <w:pStyle w:val="Paragraphedeliste"/>
              <w:ind w:left="0"/>
              <w:jc w:val="both"/>
              <w:rPr>
                <w:rFonts w:asciiTheme="majorHAnsi" w:hAnsiTheme="majorHAnsi"/>
                <w:sz w:val="24"/>
                <w:szCs w:val="24"/>
              </w:rPr>
            </w:pPr>
          </w:p>
        </w:tc>
        <w:tc>
          <w:tcPr>
            <w:tcW w:w="1910" w:type="dxa"/>
          </w:tcPr>
          <w:p w:rsidR="00BD716B" w:rsidRPr="00EF07D9" w:rsidRDefault="00BD716B" w:rsidP="00BD716B">
            <w:pPr>
              <w:pStyle w:val="Paragraphedeliste"/>
              <w:ind w:left="0"/>
              <w:jc w:val="both"/>
              <w:rPr>
                <w:rFonts w:asciiTheme="majorHAnsi" w:hAnsiTheme="majorHAnsi"/>
                <w:sz w:val="24"/>
                <w:szCs w:val="24"/>
              </w:rPr>
            </w:pPr>
          </w:p>
        </w:tc>
        <w:tc>
          <w:tcPr>
            <w:tcW w:w="1624" w:type="dxa"/>
          </w:tcPr>
          <w:p w:rsidR="00BD716B" w:rsidRPr="00EF07D9" w:rsidRDefault="00BD716B" w:rsidP="00BD716B">
            <w:pPr>
              <w:pStyle w:val="Paragraphedeliste"/>
              <w:ind w:left="0"/>
              <w:jc w:val="both"/>
              <w:rPr>
                <w:rFonts w:asciiTheme="majorHAnsi" w:hAnsiTheme="majorHAnsi"/>
                <w:sz w:val="24"/>
                <w:szCs w:val="24"/>
              </w:rPr>
            </w:pPr>
          </w:p>
        </w:tc>
      </w:tr>
    </w:tbl>
    <w:p w:rsidR="003F320A" w:rsidRPr="003F320A" w:rsidRDefault="003F320A" w:rsidP="003F320A">
      <w:pPr>
        <w:pStyle w:val="Paragraphedeliste"/>
        <w:jc w:val="both"/>
        <w:rPr>
          <w:rFonts w:asciiTheme="majorHAnsi" w:hAnsiTheme="majorHAnsi"/>
          <w:sz w:val="24"/>
          <w:szCs w:val="24"/>
        </w:rPr>
      </w:pPr>
    </w:p>
    <w:p w:rsidR="00DB3ACE" w:rsidRPr="00BF4FB7" w:rsidRDefault="00A55C4E" w:rsidP="00A35950">
      <w:pPr>
        <w:pStyle w:val="Paragraphedeliste"/>
        <w:numPr>
          <w:ilvl w:val="0"/>
          <w:numId w:val="3"/>
        </w:numPr>
        <w:jc w:val="both"/>
        <w:rPr>
          <w:rFonts w:asciiTheme="majorHAnsi" w:hAnsiTheme="majorHAnsi"/>
          <w:sz w:val="24"/>
          <w:szCs w:val="24"/>
        </w:rPr>
      </w:pPr>
      <w:r w:rsidRPr="00EF07D9">
        <w:rPr>
          <w:rFonts w:asciiTheme="majorHAnsi" w:hAnsiTheme="majorHAnsi"/>
          <w:sz w:val="24"/>
          <w:szCs w:val="24"/>
          <w:u w:val="single"/>
        </w:rPr>
        <w:t>Le tableau d’analyse des problèmes environnementaux</w:t>
      </w:r>
      <w:r w:rsidRPr="00EF07D9">
        <w:rPr>
          <w:rFonts w:asciiTheme="majorHAnsi" w:hAnsiTheme="majorHAnsi"/>
          <w:sz w:val="24"/>
          <w:szCs w:val="24"/>
        </w:rPr>
        <w:t xml:space="preserve"> : il dégage </w:t>
      </w:r>
      <w:r w:rsidR="00B91E58" w:rsidRPr="00EF07D9">
        <w:rPr>
          <w:rFonts w:asciiTheme="majorHAnsi" w:hAnsiTheme="majorHAnsi"/>
          <w:sz w:val="24"/>
          <w:szCs w:val="24"/>
        </w:rPr>
        <w:t>les causes et conséquences des problèmes environnementaux et les solutions envisagée</w:t>
      </w:r>
      <w:r w:rsidR="00BF4FB7">
        <w:rPr>
          <w:rFonts w:asciiTheme="majorHAnsi" w:hAnsiTheme="majorHAnsi"/>
          <w:sz w:val="24"/>
          <w:szCs w:val="24"/>
        </w:rPr>
        <w:t>s.</w:t>
      </w:r>
    </w:p>
    <w:tbl>
      <w:tblPr>
        <w:tblStyle w:val="Grilledutableau"/>
        <w:tblW w:w="9923" w:type="dxa"/>
        <w:tblLook w:val="04A0"/>
      </w:tblPr>
      <w:tblGrid>
        <w:gridCol w:w="1985"/>
        <w:gridCol w:w="1559"/>
        <w:gridCol w:w="2552"/>
        <w:gridCol w:w="3827"/>
      </w:tblGrid>
      <w:tr w:rsidR="00B91E58" w:rsidRPr="00EF07D9" w:rsidTr="00B91E58">
        <w:tc>
          <w:tcPr>
            <w:tcW w:w="1985" w:type="dxa"/>
          </w:tcPr>
          <w:p w:rsidR="00B91E58" w:rsidRPr="00EF07D9" w:rsidRDefault="00B91E58" w:rsidP="00B91E58">
            <w:pPr>
              <w:jc w:val="both"/>
              <w:rPr>
                <w:rFonts w:asciiTheme="majorHAnsi" w:hAnsiTheme="majorHAnsi"/>
                <w:b/>
                <w:sz w:val="24"/>
                <w:szCs w:val="24"/>
              </w:rPr>
            </w:pPr>
            <w:r w:rsidRPr="00EF07D9">
              <w:rPr>
                <w:rFonts w:asciiTheme="majorHAnsi" w:hAnsiTheme="majorHAnsi"/>
                <w:b/>
                <w:sz w:val="24"/>
                <w:szCs w:val="24"/>
              </w:rPr>
              <w:t xml:space="preserve">Problèmes </w:t>
            </w:r>
          </w:p>
        </w:tc>
        <w:tc>
          <w:tcPr>
            <w:tcW w:w="1559" w:type="dxa"/>
          </w:tcPr>
          <w:p w:rsidR="00B91E58" w:rsidRPr="00EF07D9" w:rsidRDefault="00B91E58" w:rsidP="00B91E58">
            <w:pPr>
              <w:jc w:val="both"/>
              <w:rPr>
                <w:rFonts w:asciiTheme="majorHAnsi" w:hAnsiTheme="majorHAnsi"/>
                <w:b/>
                <w:sz w:val="24"/>
                <w:szCs w:val="24"/>
              </w:rPr>
            </w:pPr>
            <w:r w:rsidRPr="00EF07D9">
              <w:rPr>
                <w:rFonts w:asciiTheme="majorHAnsi" w:hAnsiTheme="majorHAnsi"/>
                <w:b/>
                <w:sz w:val="24"/>
                <w:szCs w:val="24"/>
              </w:rPr>
              <w:t xml:space="preserve">Causes </w:t>
            </w:r>
          </w:p>
        </w:tc>
        <w:tc>
          <w:tcPr>
            <w:tcW w:w="2552" w:type="dxa"/>
          </w:tcPr>
          <w:p w:rsidR="00B91E58" w:rsidRPr="00EF07D9" w:rsidRDefault="00B91E58" w:rsidP="00B91E58">
            <w:pPr>
              <w:jc w:val="both"/>
              <w:rPr>
                <w:rFonts w:asciiTheme="majorHAnsi" w:hAnsiTheme="majorHAnsi"/>
                <w:b/>
                <w:sz w:val="24"/>
                <w:szCs w:val="24"/>
              </w:rPr>
            </w:pPr>
            <w:r w:rsidRPr="00EF07D9">
              <w:rPr>
                <w:rFonts w:asciiTheme="majorHAnsi" w:hAnsiTheme="majorHAnsi"/>
                <w:b/>
                <w:sz w:val="24"/>
                <w:szCs w:val="24"/>
              </w:rPr>
              <w:t xml:space="preserve">Conséquences </w:t>
            </w:r>
          </w:p>
        </w:tc>
        <w:tc>
          <w:tcPr>
            <w:tcW w:w="3827" w:type="dxa"/>
          </w:tcPr>
          <w:p w:rsidR="00B91E58" w:rsidRPr="00EF07D9" w:rsidRDefault="00B91E58" w:rsidP="00B91E58">
            <w:pPr>
              <w:jc w:val="both"/>
              <w:rPr>
                <w:rFonts w:asciiTheme="majorHAnsi" w:hAnsiTheme="majorHAnsi"/>
                <w:b/>
                <w:sz w:val="24"/>
                <w:szCs w:val="24"/>
              </w:rPr>
            </w:pPr>
            <w:r w:rsidRPr="00EF07D9">
              <w:rPr>
                <w:rFonts w:asciiTheme="majorHAnsi" w:hAnsiTheme="majorHAnsi"/>
                <w:b/>
                <w:sz w:val="24"/>
                <w:szCs w:val="24"/>
              </w:rPr>
              <w:t>Solutions préconisées</w:t>
            </w:r>
          </w:p>
        </w:tc>
      </w:tr>
      <w:tr w:rsidR="00B91E58" w:rsidRPr="00EF07D9" w:rsidTr="00B91E58">
        <w:tc>
          <w:tcPr>
            <w:tcW w:w="1985" w:type="dxa"/>
          </w:tcPr>
          <w:p w:rsidR="00B91E58" w:rsidRPr="00EF07D9" w:rsidRDefault="00B91E58" w:rsidP="00B91E58">
            <w:pPr>
              <w:spacing w:line="360" w:lineRule="auto"/>
              <w:jc w:val="both"/>
              <w:rPr>
                <w:rFonts w:asciiTheme="majorHAnsi" w:hAnsiTheme="majorHAnsi"/>
                <w:sz w:val="24"/>
                <w:szCs w:val="24"/>
              </w:rPr>
            </w:pPr>
          </w:p>
        </w:tc>
        <w:tc>
          <w:tcPr>
            <w:tcW w:w="1559" w:type="dxa"/>
          </w:tcPr>
          <w:p w:rsidR="00B91E58" w:rsidRPr="00EF07D9" w:rsidRDefault="00B91E58" w:rsidP="00B91E58">
            <w:pPr>
              <w:spacing w:line="360" w:lineRule="auto"/>
              <w:jc w:val="both"/>
              <w:rPr>
                <w:rFonts w:asciiTheme="majorHAnsi" w:hAnsiTheme="majorHAnsi"/>
                <w:sz w:val="24"/>
                <w:szCs w:val="24"/>
              </w:rPr>
            </w:pPr>
          </w:p>
        </w:tc>
        <w:tc>
          <w:tcPr>
            <w:tcW w:w="2552" w:type="dxa"/>
          </w:tcPr>
          <w:p w:rsidR="00B91E58" w:rsidRPr="00EF07D9" w:rsidRDefault="00B91E58" w:rsidP="00B91E58">
            <w:pPr>
              <w:spacing w:line="360" w:lineRule="auto"/>
              <w:jc w:val="both"/>
              <w:rPr>
                <w:rFonts w:asciiTheme="majorHAnsi" w:hAnsiTheme="majorHAnsi"/>
                <w:sz w:val="24"/>
                <w:szCs w:val="24"/>
              </w:rPr>
            </w:pPr>
          </w:p>
        </w:tc>
        <w:tc>
          <w:tcPr>
            <w:tcW w:w="3827" w:type="dxa"/>
          </w:tcPr>
          <w:p w:rsidR="00B91E58" w:rsidRPr="00EF07D9" w:rsidRDefault="00B91E58" w:rsidP="00B91E58">
            <w:pPr>
              <w:spacing w:line="360" w:lineRule="auto"/>
              <w:jc w:val="both"/>
              <w:rPr>
                <w:rFonts w:asciiTheme="majorHAnsi" w:hAnsiTheme="majorHAnsi"/>
                <w:sz w:val="24"/>
                <w:szCs w:val="24"/>
              </w:rPr>
            </w:pPr>
          </w:p>
        </w:tc>
      </w:tr>
      <w:tr w:rsidR="00B91E58" w:rsidRPr="00EF07D9" w:rsidTr="00B91E58">
        <w:tc>
          <w:tcPr>
            <w:tcW w:w="1985" w:type="dxa"/>
          </w:tcPr>
          <w:p w:rsidR="00B91E58" w:rsidRPr="00EF07D9" w:rsidRDefault="00B91E58" w:rsidP="00B91E58">
            <w:pPr>
              <w:spacing w:line="360" w:lineRule="auto"/>
              <w:jc w:val="both"/>
              <w:rPr>
                <w:rFonts w:asciiTheme="majorHAnsi" w:hAnsiTheme="majorHAnsi"/>
                <w:sz w:val="24"/>
                <w:szCs w:val="24"/>
              </w:rPr>
            </w:pPr>
          </w:p>
        </w:tc>
        <w:tc>
          <w:tcPr>
            <w:tcW w:w="1559" w:type="dxa"/>
          </w:tcPr>
          <w:p w:rsidR="00B91E58" w:rsidRPr="00EF07D9" w:rsidRDefault="00B91E58" w:rsidP="00B91E58">
            <w:pPr>
              <w:spacing w:line="360" w:lineRule="auto"/>
              <w:jc w:val="both"/>
              <w:rPr>
                <w:rFonts w:asciiTheme="majorHAnsi" w:hAnsiTheme="majorHAnsi"/>
                <w:sz w:val="24"/>
                <w:szCs w:val="24"/>
              </w:rPr>
            </w:pPr>
          </w:p>
        </w:tc>
        <w:tc>
          <w:tcPr>
            <w:tcW w:w="2552" w:type="dxa"/>
          </w:tcPr>
          <w:p w:rsidR="00B91E58" w:rsidRPr="00EF07D9" w:rsidRDefault="00B91E58" w:rsidP="00B91E58">
            <w:pPr>
              <w:spacing w:line="360" w:lineRule="auto"/>
              <w:jc w:val="both"/>
              <w:rPr>
                <w:rFonts w:asciiTheme="majorHAnsi" w:hAnsiTheme="majorHAnsi"/>
                <w:sz w:val="24"/>
                <w:szCs w:val="24"/>
              </w:rPr>
            </w:pPr>
          </w:p>
        </w:tc>
        <w:tc>
          <w:tcPr>
            <w:tcW w:w="3827" w:type="dxa"/>
          </w:tcPr>
          <w:p w:rsidR="00B91E58" w:rsidRPr="00EF07D9" w:rsidRDefault="00B91E58" w:rsidP="00B91E58">
            <w:pPr>
              <w:spacing w:line="360" w:lineRule="auto"/>
              <w:jc w:val="both"/>
              <w:rPr>
                <w:rFonts w:asciiTheme="majorHAnsi" w:hAnsiTheme="majorHAnsi"/>
                <w:sz w:val="24"/>
                <w:szCs w:val="24"/>
              </w:rPr>
            </w:pPr>
          </w:p>
        </w:tc>
      </w:tr>
      <w:tr w:rsidR="00B91E58" w:rsidRPr="00EF07D9" w:rsidTr="00B91E58">
        <w:tc>
          <w:tcPr>
            <w:tcW w:w="1985" w:type="dxa"/>
          </w:tcPr>
          <w:p w:rsidR="00B91E58" w:rsidRPr="00EF07D9" w:rsidRDefault="00B91E58" w:rsidP="00B91E58">
            <w:pPr>
              <w:spacing w:line="360" w:lineRule="auto"/>
              <w:jc w:val="both"/>
              <w:rPr>
                <w:rFonts w:asciiTheme="majorHAnsi" w:hAnsiTheme="majorHAnsi"/>
                <w:sz w:val="24"/>
                <w:szCs w:val="24"/>
              </w:rPr>
            </w:pPr>
          </w:p>
        </w:tc>
        <w:tc>
          <w:tcPr>
            <w:tcW w:w="1559" w:type="dxa"/>
          </w:tcPr>
          <w:p w:rsidR="00B91E58" w:rsidRPr="00EF07D9" w:rsidRDefault="00B91E58" w:rsidP="00B91E58">
            <w:pPr>
              <w:spacing w:line="360" w:lineRule="auto"/>
              <w:jc w:val="both"/>
              <w:rPr>
                <w:rFonts w:asciiTheme="majorHAnsi" w:hAnsiTheme="majorHAnsi"/>
                <w:sz w:val="24"/>
                <w:szCs w:val="24"/>
              </w:rPr>
            </w:pPr>
          </w:p>
        </w:tc>
        <w:tc>
          <w:tcPr>
            <w:tcW w:w="2552" w:type="dxa"/>
          </w:tcPr>
          <w:p w:rsidR="00B91E58" w:rsidRPr="00EF07D9" w:rsidRDefault="00B91E58" w:rsidP="00B91E58">
            <w:pPr>
              <w:spacing w:line="360" w:lineRule="auto"/>
              <w:jc w:val="both"/>
              <w:rPr>
                <w:rFonts w:asciiTheme="majorHAnsi" w:hAnsiTheme="majorHAnsi"/>
                <w:sz w:val="24"/>
                <w:szCs w:val="24"/>
              </w:rPr>
            </w:pPr>
          </w:p>
        </w:tc>
        <w:tc>
          <w:tcPr>
            <w:tcW w:w="3827" w:type="dxa"/>
          </w:tcPr>
          <w:p w:rsidR="00B91E58" w:rsidRPr="00EF07D9" w:rsidRDefault="00B91E58" w:rsidP="00B91E58">
            <w:pPr>
              <w:spacing w:line="360" w:lineRule="auto"/>
              <w:jc w:val="both"/>
              <w:rPr>
                <w:rFonts w:asciiTheme="majorHAnsi" w:hAnsiTheme="majorHAnsi"/>
                <w:sz w:val="24"/>
                <w:szCs w:val="24"/>
              </w:rPr>
            </w:pPr>
          </w:p>
        </w:tc>
      </w:tr>
    </w:tbl>
    <w:p w:rsidR="00EC2721" w:rsidRPr="00234404" w:rsidRDefault="00B91E58" w:rsidP="00A35950">
      <w:pPr>
        <w:pStyle w:val="Titre2"/>
        <w:numPr>
          <w:ilvl w:val="0"/>
          <w:numId w:val="24"/>
        </w:numPr>
        <w:spacing w:before="120" w:after="120"/>
        <w:rPr>
          <w:color w:val="auto"/>
        </w:rPr>
      </w:pPr>
      <w:bookmarkStart w:id="8" w:name="_Toc297138782"/>
      <w:r w:rsidRPr="00234404">
        <w:rPr>
          <w:color w:val="auto"/>
        </w:rPr>
        <w:t>Gestion des ressources naturelles</w:t>
      </w:r>
      <w:bookmarkEnd w:id="8"/>
      <w:r w:rsidRPr="00234404">
        <w:rPr>
          <w:color w:val="auto"/>
        </w:rPr>
        <w:t> </w:t>
      </w:r>
    </w:p>
    <w:p w:rsidR="00EC2721" w:rsidRPr="00EF07D9" w:rsidRDefault="00EC2721" w:rsidP="00DB3ACE">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 xml:space="preserve">La notion de </w:t>
      </w:r>
      <w:r w:rsidRPr="00EF07D9">
        <w:rPr>
          <w:rFonts w:asciiTheme="majorHAnsi" w:hAnsiTheme="majorHAnsi"/>
          <w:i/>
          <w:iCs/>
        </w:rPr>
        <w:t>ressource naturelle</w:t>
      </w:r>
      <w:r w:rsidRPr="00EF07D9">
        <w:rPr>
          <w:rFonts w:asciiTheme="majorHAnsi" w:hAnsiTheme="majorHAnsi"/>
        </w:rPr>
        <w:t xml:space="preserve"> (exprimée sous cette forme précise) semble relativement récente. Elle a de plus beaucoup évolué depuis les années 1970 accompagnant les avancées de la connaissance scientifique et des progrès techniques (la diversité est ainsi devenue une nouvelle ressource, pour le génie génétique, ressource valorisée par le brevetage du vivant, par ailleurs très discuté pour des raisons éthiques et de risque </w:t>
      </w:r>
      <w:r w:rsidR="00C078BB" w:rsidRPr="00EF07D9">
        <w:rPr>
          <w:rFonts w:asciiTheme="majorHAnsi" w:hAnsiTheme="majorHAnsi"/>
        </w:rPr>
        <w:t>éco technologique</w:t>
      </w:r>
      <w:r w:rsidRPr="00EF07D9">
        <w:rPr>
          <w:rFonts w:asciiTheme="majorHAnsi" w:hAnsiTheme="majorHAnsi"/>
        </w:rPr>
        <w:t>).</w:t>
      </w:r>
    </w:p>
    <w:p w:rsidR="00C078BB" w:rsidRPr="00EF07D9" w:rsidRDefault="00EC2721" w:rsidP="00DB3ACE">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On a d’abord considéré comme ressources naturelles la biomasse util</w:t>
      </w:r>
      <w:r w:rsidR="00C078BB" w:rsidRPr="00EF07D9">
        <w:rPr>
          <w:rFonts w:asciiTheme="majorHAnsi" w:hAnsiTheme="majorHAnsi"/>
        </w:rPr>
        <w:t>e et les « matières premières »</w:t>
      </w:r>
      <w:r w:rsidRPr="00EF07D9">
        <w:rPr>
          <w:rFonts w:asciiTheme="majorHAnsi" w:hAnsiTheme="majorHAnsi"/>
        </w:rPr>
        <w:t>, puis les formes d’énergie utiles aux hommes et en particulier à l’</w:t>
      </w:r>
      <w:hyperlink r:id="rId13" w:history="1">
        <w:r w:rsidRPr="00EF07D9">
          <w:rPr>
            <w:rStyle w:val="Lienhypertexte"/>
            <w:rFonts w:asciiTheme="majorHAnsi" w:hAnsiTheme="majorHAnsi"/>
            <w:color w:val="auto"/>
            <w:u w:val="none"/>
          </w:rPr>
          <w:t>agriculture</w:t>
        </w:r>
      </w:hyperlink>
      <w:r w:rsidRPr="00EF07D9">
        <w:rPr>
          <w:rFonts w:asciiTheme="majorHAnsi" w:hAnsiTheme="majorHAnsi"/>
        </w:rPr>
        <w:t>, à la sylviculture et à la pêche, puis à l’industrie (bois de feu, traction animale, moulins à vent et à eau, puis carburants fossiles</w:t>
      </w:r>
      <w:r w:rsidR="00C078BB" w:rsidRPr="00EF07D9">
        <w:rPr>
          <w:rFonts w:asciiTheme="majorHAnsi" w:hAnsiTheme="majorHAnsi"/>
        </w:rPr>
        <w:t xml:space="preserve"> </w:t>
      </w:r>
      <w:r w:rsidRPr="00EF07D9">
        <w:rPr>
          <w:rFonts w:asciiTheme="majorHAnsi" w:hAnsiTheme="majorHAnsi"/>
        </w:rPr>
        <w:t>et enfin nucléaire).</w:t>
      </w:r>
    </w:p>
    <w:p w:rsidR="00B939C6" w:rsidRPr="00EF07D9" w:rsidRDefault="00EC2721" w:rsidP="00DB3ACE">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Par exemple, de l'</w:t>
      </w:r>
      <w:hyperlink r:id="rId14" w:history="1">
        <w:r w:rsidRPr="00EF07D9">
          <w:rPr>
            <w:rStyle w:val="Lienhypertexte"/>
            <w:rFonts w:asciiTheme="majorHAnsi" w:hAnsiTheme="majorHAnsi"/>
            <w:color w:val="auto"/>
            <w:u w:val="none"/>
          </w:rPr>
          <w:t>Antiquité</w:t>
        </w:r>
      </w:hyperlink>
      <w:r w:rsidRPr="00EF07D9">
        <w:rPr>
          <w:rFonts w:asciiTheme="majorHAnsi" w:hAnsiTheme="majorHAnsi"/>
        </w:rPr>
        <w:t xml:space="preserve"> à l’ère industrielle, le </w:t>
      </w:r>
      <w:hyperlink r:id="rId15" w:tooltip="Chlorure de sodium" w:history="1">
        <w:r w:rsidRPr="00EF07D9">
          <w:rPr>
            <w:rStyle w:val="Lienhypertexte"/>
            <w:rFonts w:asciiTheme="majorHAnsi" w:hAnsiTheme="majorHAnsi"/>
            <w:color w:val="auto"/>
            <w:u w:val="none"/>
          </w:rPr>
          <w:t>sel</w:t>
        </w:r>
      </w:hyperlink>
      <w:r w:rsidRPr="00EF07D9">
        <w:rPr>
          <w:rFonts w:asciiTheme="majorHAnsi" w:hAnsiTheme="majorHAnsi"/>
        </w:rPr>
        <w:t xml:space="preserve"> avait une grande valeur, non parce qu’il était rare sur la planète, mais parce qu’il était vital pour la santé, et peu accessible loin de la mer, et qu’il faisait l’objet de taxes importantes. Le </w:t>
      </w:r>
      <w:hyperlink r:id="rId16" w:history="1">
        <w:r w:rsidRPr="00EF07D9">
          <w:rPr>
            <w:rStyle w:val="Lienhypertexte"/>
            <w:rFonts w:asciiTheme="majorHAnsi" w:hAnsiTheme="majorHAnsi"/>
            <w:color w:val="auto"/>
            <w:u w:val="none"/>
          </w:rPr>
          <w:t>pétrole</w:t>
        </w:r>
      </w:hyperlink>
      <w:r w:rsidRPr="00EF07D9">
        <w:rPr>
          <w:rFonts w:asciiTheme="majorHAnsi" w:hAnsiTheme="majorHAnsi"/>
        </w:rPr>
        <w:t xml:space="preserve"> (encore inconnu) avait alors bien moins de valeur.</w:t>
      </w:r>
      <w:r w:rsidR="000E7568">
        <w:rPr>
          <w:rFonts w:asciiTheme="majorHAnsi" w:hAnsiTheme="majorHAnsi"/>
        </w:rPr>
        <w:t xml:space="preserve"> </w:t>
      </w:r>
      <w:r w:rsidRPr="00EF07D9">
        <w:rPr>
          <w:rFonts w:asciiTheme="majorHAnsi" w:hAnsiTheme="majorHAnsi"/>
        </w:rPr>
        <w:t xml:space="preserve">Ces valeurs ont été renversées au </w:t>
      </w:r>
      <w:hyperlink r:id="rId17" w:tooltip="XIXe siècle" w:history="1">
        <w:r w:rsidRPr="00EF07D9">
          <w:rPr>
            <w:rStyle w:val="romain1"/>
            <w:rFonts w:asciiTheme="majorHAnsi" w:hAnsiTheme="majorHAnsi"/>
          </w:rPr>
          <w:t>XIX</w:t>
        </w:r>
        <w:r w:rsidRPr="00EF07D9">
          <w:rPr>
            <w:rStyle w:val="Lienhypertexte"/>
            <w:rFonts w:asciiTheme="majorHAnsi" w:hAnsiTheme="majorHAnsi"/>
            <w:color w:val="auto"/>
            <w:u w:val="none"/>
            <w:vertAlign w:val="superscript"/>
          </w:rPr>
          <w:t>e</w:t>
        </w:r>
      </w:hyperlink>
      <w:r w:rsidRPr="00EF07D9">
        <w:rPr>
          <w:rFonts w:asciiTheme="majorHAnsi" w:hAnsiTheme="majorHAnsi"/>
        </w:rPr>
        <w:t xml:space="preserve"> et </w:t>
      </w:r>
      <w:hyperlink r:id="rId18" w:tooltip="XXe siècle" w:history="1">
        <w:r w:rsidRPr="00EF07D9">
          <w:rPr>
            <w:rStyle w:val="romain1"/>
            <w:rFonts w:asciiTheme="majorHAnsi" w:hAnsiTheme="majorHAnsi"/>
          </w:rPr>
          <w:t>XX</w:t>
        </w:r>
        <w:r w:rsidRPr="00EF07D9">
          <w:rPr>
            <w:rStyle w:val="Lienhypertexte"/>
            <w:rFonts w:asciiTheme="majorHAnsi" w:hAnsiTheme="majorHAnsi"/>
            <w:color w:val="auto"/>
            <w:u w:val="none"/>
            <w:vertAlign w:val="superscript"/>
          </w:rPr>
          <w:t>e</w:t>
        </w:r>
        <w:r w:rsidRPr="00EF07D9">
          <w:rPr>
            <w:rStyle w:val="Lienhypertexte"/>
            <w:rFonts w:asciiTheme="majorHAnsi" w:hAnsiTheme="majorHAnsi"/>
            <w:color w:val="auto"/>
            <w:u w:val="none"/>
          </w:rPr>
          <w:t> siècles</w:t>
        </w:r>
      </w:hyperlink>
      <w:r w:rsidRPr="00EF07D9">
        <w:rPr>
          <w:rFonts w:asciiTheme="majorHAnsi" w:hAnsiTheme="majorHAnsi"/>
        </w:rPr>
        <w:t xml:space="preserve"> où les ressources fossiles sont devenues vitales pour l’industrie, la pêche et l’agriculture, mais aussi pour le bâtiment, les transports et de nombreux services. </w:t>
      </w:r>
    </w:p>
    <w:p w:rsidR="00EC2721" w:rsidRPr="00EF07D9" w:rsidRDefault="00EC2721" w:rsidP="00DB3ACE">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lastRenderedPageBreak/>
        <w:t xml:space="preserve">À la fin du </w:t>
      </w:r>
      <w:hyperlink r:id="rId19" w:tooltip="XXe siècle" w:history="1">
        <w:r w:rsidRPr="00EF07D9">
          <w:rPr>
            <w:rStyle w:val="romain1"/>
            <w:rFonts w:asciiTheme="majorHAnsi" w:hAnsiTheme="majorHAnsi"/>
          </w:rPr>
          <w:t>XX</w:t>
        </w:r>
        <w:r w:rsidRPr="00EF07D9">
          <w:rPr>
            <w:rStyle w:val="Lienhypertexte"/>
            <w:rFonts w:asciiTheme="majorHAnsi" w:hAnsiTheme="majorHAnsi"/>
            <w:color w:val="auto"/>
            <w:u w:val="none"/>
            <w:vertAlign w:val="superscript"/>
          </w:rPr>
          <w:t>e</w:t>
        </w:r>
        <w:r w:rsidRPr="00EF07D9">
          <w:rPr>
            <w:rStyle w:val="Lienhypertexte"/>
            <w:rFonts w:asciiTheme="majorHAnsi" w:hAnsiTheme="majorHAnsi"/>
            <w:color w:val="auto"/>
            <w:u w:val="none"/>
          </w:rPr>
          <w:t> siècle</w:t>
        </w:r>
      </w:hyperlink>
      <w:r w:rsidRPr="00EF07D9">
        <w:rPr>
          <w:rFonts w:asciiTheme="majorHAnsi" w:hAnsiTheme="majorHAnsi"/>
        </w:rPr>
        <w:t xml:space="preserve"> avec l’apparition et la rapide diffusion du concept de </w:t>
      </w:r>
      <w:hyperlink r:id="rId20" w:history="1">
        <w:r w:rsidRPr="00EF07D9">
          <w:rPr>
            <w:rStyle w:val="Lienhypertexte"/>
            <w:rFonts w:asciiTheme="majorHAnsi" w:hAnsiTheme="majorHAnsi"/>
            <w:color w:val="auto"/>
            <w:u w:val="none"/>
          </w:rPr>
          <w:t>développement durable</w:t>
        </w:r>
      </w:hyperlink>
      <w:r w:rsidRPr="00EF07D9">
        <w:rPr>
          <w:rFonts w:asciiTheme="majorHAnsi" w:hAnsiTheme="majorHAnsi"/>
        </w:rPr>
        <w:t>, en réaction notamment à la dégradation</w:t>
      </w:r>
      <w:r w:rsidR="00BA05DE" w:rsidRPr="00EF07D9">
        <w:rPr>
          <w:rFonts w:asciiTheme="majorHAnsi" w:hAnsiTheme="majorHAnsi"/>
        </w:rPr>
        <w:t>, la</w:t>
      </w:r>
      <w:r w:rsidRPr="00EF07D9">
        <w:rPr>
          <w:rFonts w:asciiTheme="majorHAnsi" w:hAnsiTheme="majorHAnsi"/>
        </w:rPr>
        <w:t xml:space="preserve"> raréfaction ou </w:t>
      </w:r>
      <w:r w:rsidR="00BA05DE" w:rsidRPr="00EF07D9">
        <w:rPr>
          <w:rFonts w:asciiTheme="majorHAnsi" w:hAnsiTheme="majorHAnsi"/>
        </w:rPr>
        <w:t xml:space="preserve">la </w:t>
      </w:r>
      <w:r w:rsidRPr="00EF07D9">
        <w:rPr>
          <w:rFonts w:asciiTheme="majorHAnsi" w:hAnsiTheme="majorHAnsi"/>
        </w:rPr>
        <w:t xml:space="preserve">disparition de nombre des ressources naturelles, la notion de </w:t>
      </w:r>
      <w:r w:rsidR="00BA05DE" w:rsidRPr="00EF07D9">
        <w:rPr>
          <w:rFonts w:asciiTheme="majorHAnsi" w:hAnsiTheme="majorHAnsi"/>
        </w:rPr>
        <w:t>« </w:t>
      </w:r>
      <w:r w:rsidRPr="00EF07D9">
        <w:rPr>
          <w:rFonts w:asciiTheme="majorHAnsi" w:hAnsiTheme="majorHAnsi"/>
        </w:rPr>
        <w:t>fonctionnalité écologique</w:t>
      </w:r>
      <w:r w:rsidR="00BA05DE" w:rsidRPr="00EF07D9">
        <w:rPr>
          <w:rFonts w:asciiTheme="majorHAnsi" w:hAnsiTheme="majorHAnsi"/>
        </w:rPr>
        <w:t> »</w:t>
      </w:r>
      <w:r w:rsidRPr="00EF07D9">
        <w:rPr>
          <w:rFonts w:asciiTheme="majorHAnsi" w:hAnsiTheme="majorHAnsi"/>
        </w:rPr>
        <w:t xml:space="preserve"> et de </w:t>
      </w:r>
      <w:r w:rsidR="00BA05DE" w:rsidRPr="00EF07D9">
        <w:rPr>
          <w:rFonts w:asciiTheme="majorHAnsi" w:hAnsiTheme="majorHAnsi"/>
        </w:rPr>
        <w:t>« </w:t>
      </w:r>
      <w:r w:rsidRPr="00EF07D9">
        <w:rPr>
          <w:rFonts w:asciiTheme="majorHAnsi" w:hAnsiTheme="majorHAnsi"/>
        </w:rPr>
        <w:t>service écologique</w:t>
      </w:r>
      <w:r w:rsidR="00BA05DE" w:rsidRPr="00EF07D9">
        <w:rPr>
          <w:rFonts w:asciiTheme="majorHAnsi" w:hAnsiTheme="majorHAnsi"/>
        </w:rPr>
        <w:t> »</w:t>
      </w:r>
      <w:r w:rsidRPr="00EF07D9">
        <w:rPr>
          <w:rFonts w:asciiTheme="majorHAnsi" w:hAnsiTheme="majorHAnsi"/>
        </w:rPr>
        <w:t xml:space="preserve"> a élargi </w:t>
      </w:r>
      <w:r w:rsidR="00BA05DE" w:rsidRPr="00EF07D9">
        <w:rPr>
          <w:rFonts w:asciiTheme="majorHAnsi" w:hAnsiTheme="majorHAnsi"/>
        </w:rPr>
        <w:t>le concept</w:t>
      </w:r>
      <w:r w:rsidRPr="00EF07D9">
        <w:rPr>
          <w:rFonts w:asciiTheme="majorHAnsi" w:hAnsiTheme="majorHAnsi"/>
        </w:rPr>
        <w:t xml:space="preserve"> de</w:t>
      </w:r>
      <w:r w:rsidR="00BA05DE" w:rsidRPr="00EF07D9">
        <w:rPr>
          <w:rFonts w:asciiTheme="majorHAnsi" w:hAnsiTheme="majorHAnsi"/>
        </w:rPr>
        <w:t xml:space="preserve"> ressource naturelle à l’ensemble des</w:t>
      </w:r>
      <w:r w:rsidRPr="00EF07D9">
        <w:rPr>
          <w:rFonts w:asciiTheme="majorHAnsi" w:hAnsiTheme="majorHAnsi"/>
        </w:rPr>
        <w:t xml:space="preserve"> ressources utiles ou indispensables non seulement à l’Homme, mais aussi à l’ensemble des </w:t>
      </w:r>
      <w:hyperlink r:id="rId21" w:tooltip="Écosystème" w:history="1">
        <w:r w:rsidRPr="00EF07D9">
          <w:rPr>
            <w:rStyle w:val="Lienhypertexte"/>
            <w:rFonts w:asciiTheme="majorHAnsi" w:hAnsiTheme="majorHAnsi"/>
            <w:color w:val="auto"/>
            <w:u w:val="none"/>
          </w:rPr>
          <w:t>écosystèmes</w:t>
        </w:r>
      </w:hyperlink>
      <w:r w:rsidRPr="00EF07D9">
        <w:rPr>
          <w:rFonts w:asciiTheme="majorHAnsi" w:hAnsiTheme="majorHAnsi"/>
        </w:rPr>
        <w:t xml:space="preserve">. Un nouveau paradigme apparaît alors clairement : </w:t>
      </w:r>
      <w:r w:rsidRPr="00EF07D9">
        <w:rPr>
          <w:rFonts w:asciiTheme="majorHAnsi" w:hAnsiTheme="majorHAnsi"/>
          <w:b/>
        </w:rPr>
        <w:t xml:space="preserve">les ressources planétaires sont limitées, elles rendent des services indispensables voire irremplaçables, mais surtout, elles apparaissent comme le produit des écosystèmes et plus généralement de la </w:t>
      </w:r>
      <w:hyperlink r:id="rId22" w:history="1">
        <w:r w:rsidRPr="00EF07D9">
          <w:rPr>
            <w:rStyle w:val="Lienhypertexte"/>
            <w:rFonts w:asciiTheme="majorHAnsi" w:hAnsiTheme="majorHAnsi"/>
            <w:b/>
            <w:color w:val="auto"/>
            <w:u w:val="none"/>
          </w:rPr>
          <w:t>biodiversité</w:t>
        </w:r>
      </w:hyperlink>
      <w:r w:rsidRPr="00EF07D9">
        <w:rPr>
          <w:rFonts w:asciiTheme="majorHAnsi" w:hAnsiTheme="majorHAnsi"/>
          <w:b/>
        </w:rPr>
        <w:t>, qui en tant que tels deviennent eux-mêmes des ressources vitales à protéger pour pouvoir les exploiter durablement ou pour qu’ils continuent à produire leurs services « gratuits », en particulier produire l’</w:t>
      </w:r>
      <w:hyperlink r:id="rId23" w:history="1">
        <w:r w:rsidRPr="00EF07D9">
          <w:rPr>
            <w:rStyle w:val="Lienhypertexte"/>
            <w:rFonts w:asciiTheme="majorHAnsi" w:hAnsiTheme="majorHAnsi"/>
            <w:b/>
            <w:color w:val="auto"/>
            <w:u w:val="none"/>
          </w:rPr>
          <w:t>oxygène</w:t>
        </w:r>
      </w:hyperlink>
      <w:r w:rsidRPr="00EF07D9">
        <w:rPr>
          <w:rFonts w:asciiTheme="majorHAnsi" w:hAnsiTheme="majorHAnsi"/>
          <w:b/>
        </w:rPr>
        <w:t>, l’</w:t>
      </w:r>
      <w:hyperlink r:id="rId24" w:history="1">
        <w:r w:rsidRPr="00EF07D9">
          <w:rPr>
            <w:rStyle w:val="Lienhypertexte"/>
            <w:rFonts w:asciiTheme="majorHAnsi" w:hAnsiTheme="majorHAnsi"/>
            <w:b/>
            <w:color w:val="auto"/>
            <w:u w:val="none"/>
          </w:rPr>
          <w:t>eau</w:t>
        </w:r>
      </w:hyperlink>
      <w:r w:rsidRPr="00EF07D9">
        <w:rPr>
          <w:rFonts w:asciiTheme="majorHAnsi" w:hAnsiTheme="majorHAnsi"/>
          <w:b/>
        </w:rPr>
        <w:t xml:space="preserve">, les </w:t>
      </w:r>
      <w:hyperlink r:id="rId25" w:tooltip="Sol (pédologie)" w:history="1">
        <w:r w:rsidRPr="00EF07D9">
          <w:rPr>
            <w:rStyle w:val="Lienhypertexte"/>
            <w:rFonts w:asciiTheme="majorHAnsi" w:hAnsiTheme="majorHAnsi"/>
            <w:b/>
            <w:color w:val="auto"/>
            <w:u w:val="none"/>
          </w:rPr>
          <w:t>sols</w:t>
        </w:r>
      </w:hyperlink>
      <w:r w:rsidRPr="00EF07D9">
        <w:rPr>
          <w:rFonts w:asciiTheme="majorHAnsi" w:hAnsiTheme="majorHAnsi"/>
          <w:b/>
        </w:rPr>
        <w:t>, qui nous sont vitaux</w:t>
      </w:r>
      <w:r w:rsidR="006250AF" w:rsidRPr="006250AF">
        <w:rPr>
          <w:rStyle w:val="Appeldenotedefin"/>
          <w:rFonts w:asciiTheme="majorHAnsi" w:hAnsiTheme="majorHAnsi"/>
        </w:rPr>
        <w:endnoteReference w:id="2"/>
      </w:r>
      <w:r w:rsidRPr="006250AF">
        <w:rPr>
          <w:rFonts w:asciiTheme="majorHAnsi" w:hAnsiTheme="majorHAnsi"/>
        </w:rPr>
        <w:t>.</w:t>
      </w:r>
      <w:r w:rsidRPr="00EF07D9">
        <w:rPr>
          <w:rFonts w:asciiTheme="majorHAnsi" w:hAnsiTheme="majorHAnsi"/>
        </w:rPr>
        <w:t xml:space="preserve"> On qualifie maintenant un élément </w:t>
      </w:r>
      <w:hyperlink r:id="rId26" w:tooltip="Écologie du paysage" w:history="1">
        <w:r w:rsidR="00C078BB" w:rsidRPr="00EF07D9">
          <w:rPr>
            <w:rStyle w:val="Lienhypertexte"/>
            <w:rFonts w:asciiTheme="majorHAnsi" w:hAnsiTheme="majorHAnsi"/>
            <w:color w:val="auto"/>
            <w:u w:val="none"/>
          </w:rPr>
          <w:t>éco paysager</w:t>
        </w:r>
      </w:hyperlink>
      <w:r w:rsidRPr="00EF07D9">
        <w:rPr>
          <w:rFonts w:asciiTheme="majorHAnsi" w:hAnsiTheme="majorHAnsi"/>
        </w:rPr>
        <w:t xml:space="preserve"> de ressource naturelle quand il peut satisfaire un des besoins de l'être humain, mais aussi des communautés écologiques qui constituent les écosystèmes. Les habitats naturels, résultant pour partie de l’activité des espèces qui y vivent, sont ainsi eux-mêmes considérés comme des ressources naturelles.</w:t>
      </w:r>
    </w:p>
    <w:p w:rsidR="00336750" w:rsidRPr="00EF07D9" w:rsidRDefault="00336750" w:rsidP="00DB3ACE">
      <w:pPr>
        <w:spacing w:before="120" w:after="120"/>
        <w:jc w:val="both"/>
        <w:rPr>
          <w:rFonts w:asciiTheme="majorHAnsi" w:hAnsiTheme="majorHAnsi"/>
          <w:i/>
          <w:sz w:val="24"/>
          <w:szCs w:val="24"/>
        </w:rPr>
      </w:pPr>
      <w:r w:rsidRPr="00EF07D9">
        <w:rPr>
          <w:rFonts w:asciiTheme="majorHAnsi" w:hAnsiTheme="majorHAnsi"/>
          <w:sz w:val="24"/>
          <w:szCs w:val="24"/>
        </w:rPr>
        <w:t xml:space="preserve">Une </w:t>
      </w:r>
      <w:r w:rsidRPr="00EF07D9">
        <w:rPr>
          <w:rFonts w:asciiTheme="majorHAnsi" w:hAnsiTheme="majorHAnsi"/>
          <w:b/>
          <w:bCs/>
          <w:sz w:val="24"/>
          <w:szCs w:val="24"/>
        </w:rPr>
        <w:t>ressource naturelle</w:t>
      </w:r>
      <w:r w:rsidRPr="00EF07D9">
        <w:rPr>
          <w:rFonts w:asciiTheme="majorHAnsi" w:hAnsiTheme="majorHAnsi"/>
          <w:sz w:val="24"/>
          <w:szCs w:val="24"/>
        </w:rPr>
        <w:t xml:space="preserve"> est un </w:t>
      </w:r>
      <w:hyperlink r:id="rId27" w:tooltip="Bien (économie)" w:history="1">
        <w:r w:rsidRPr="00EF07D9">
          <w:rPr>
            <w:rStyle w:val="Lienhypertexte"/>
            <w:rFonts w:asciiTheme="majorHAnsi" w:hAnsiTheme="majorHAnsi"/>
            <w:color w:val="auto"/>
            <w:sz w:val="24"/>
            <w:szCs w:val="24"/>
            <w:u w:val="none"/>
          </w:rPr>
          <w:t>bien</w:t>
        </w:r>
      </w:hyperlink>
      <w:r w:rsidRPr="00EF07D9">
        <w:rPr>
          <w:rFonts w:asciiTheme="majorHAnsi" w:hAnsiTheme="majorHAnsi"/>
          <w:sz w:val="24"/>
          <w:szCs w:val="24"/>
        </w:rPr>
        <w:t xml:space="preserve">, une substance ou un objet présent dans la </w:t>
      </w:r>
      <w:hyperlink r:id="rId28" w:history="1">
        <w:r w:rsidRPr="00EF07D9">
          <w:rPr>
            <w:rStyle w:val="Lienhypertexte"/>
            <w:rFonts w:asciiTheme="majorHAnsi" w:hAnsiTheme="majorHAnsi"/>
            <w:color w:val="auto"/>
            <w:sz w:val="24"/>
            <w:szCs w:val="24"/>
            <w:u w:val="none"/>
          </w:rPr>
          <w:t>nature</w:t>
        </w:r>
      </w:hyperlink>
      <w:r w:rsidRPr="00EF07D9">
        <w:rPr>
          <w:rFonts w:asciiTheme="majorHAnsi" w:hAnsiTheme="majorHAnsi"/>
          <w:sz w:val="24"/>
          <w:szCs w:val="24"/>
        </w:rPr>
        <w:t xml:space="preserve">, et exploité pour les besoins d'une société humaine. Il s'agit donc d'une </w:t>
      </w:r>
      <w:hyperlink r:id="rId29" w:history="1">
        <w:r w:rsidRPr="00EF07D9">
          <w:rPr>
            <w:rStyle w:val="Lienhypertexte"/>
            <w:rFonts w:asciiTheme="majorHAnsi" w:hAnsiTheme="majorHAnsi"/>
            <w:color w:val="auto"/>
            <w:sz w:val="24"/>
            <w:szCs w:val="24"/>
            <w:u w:val="none"/>
          </w:rPr>
          <w:t>matière première</w:t>
        </w:r>
      </w:hyperlink>
      <w:r w:rsidRPr="00EF07D9">
        <w:rPr>
          <w:rFonts w:asciiTheme="majorHAnsi" w:hAnsiTheme="majorHAnsi"/>
          <w:sz w:val="24"/>
          <w:szCs w:val="24"/>
        </w:rPr>
        <w:t xml:space="preserve">, </w:t>
      </w:r>
      <w:hyperlink r:id="rId30" w:tooltip="Minéral" w:history="1">
        <w:r w:rsidRPr="00EF07D9">
          <w:rPr>
            <w:rStyle w:val="Lienhypertexte"/>
            <w:rFonts w:asciiTheme="majorHAnsi" w:hAnsiTheme="majorHAnsi"/>
            <w:color w:val="auto"/>
            <w:sz w:val="24"/>
            <w:szCs w:val="24"/>
            <w:u w:val="none"/>
          </w:rPr>
          <w:t>minérale</w:t>
        </w:r>
      </w:hyperlink>
      <w:r w:rsidRPr="00EF07D9">
        <w:rPr>
          <w:rFonts w:asciiTheme="majorHAnsi" w:hAnsiTheme="majorHAnsi"/>
          <w:sz w:val="24"/>
          <w:szCs w:val="24"/>
        </w:rPr>
        <w:t xml:space="preserve"> (ex : l'eau) ou d'origine </w:t>
      </w:r>
      <w:hyperlink r:id="rId31" w:tooltip="Vivante" w:history="1">
        <w:r w:rsidRPr="00EF07D9">
          <w:rPr>
            <w:rStyle w:val="Lienhypertexte"/>
            <w:rFonts w:asciiTheme="majorHAnsi" w:hAnsiTheme="majorHAnsi"/>
            <w:color w:val="auto"/>
            <w:sz w:val="24"/>
            <w:szCs w:val="24"/>
            <w:u w:val="none"/>
          </w:rPr>
          <w:t>vivante</w:t>
        </w:r>
      </w:hyperlink>
      <w:r w:rsidRPr="00EF07D9">
        <w:rPr>
          <w:rFonts w:asciiTheme="majorHAnsi" w:hAnsiTheme="majorHAnsi"/>
          <w:sz w:val="24"/>
          <w:szCs w:val="24"/>
        </w:rPr>
        <w:t xml:space="preserve"> (ex : le poisson). </w:t>
      </w:r>
      <w:r w:rsidR="00EC2721" w:rsidRPr="00EF07D9">
        <w:rPr>
          <w:rFonts w:asciiTheme="majorHAnsi" w:hAnsiTheme="majorHAnsi"/>
          <w:sz w:val="24"/>
          <w:szCs w:val="24"/>
        </w:rPr>
        <w:t>Elle</w:t>
      </w:r>
      <w:r w:rsidRPr="00EF07D9">
        <w:rPr>
          <w:rFonts w:asciiTheme="majorHAnsi" w:hAnsiTheme="majorHAnsi"/>
          <w:sz w:val="24"/>
          <w:szCs w:val="24"/>
        </w:rPr>
        <w:t xml:space="preserve"> peut être de la matière organique </w:t>
      </w:r>
      <w:hyperlink r:id="rId32" w:history="1">
        <w:r w:rsidRPr="00EF07D9">
          <w:rPr>
            <w:rStyle w:val="Lienhypertexte"/>
            <w:rFonts w:asciiTheme="majorHAnsi" w:hAnsiTheme="majorHAnsi"/>
            <w:color w:val="auto"/>
            <w:sz w:val="24"/>
            <w:szCs w:val="24"/>
            <w:u w:val="none"/>
          </w:rPr>
          <w:t>fossile</w:t>
        </w:r>
      </w:hyperlink>
      <w:r w:rsidRPr="00EF07D9">
        <w:rPr>
          <w:rFonts w:asciiTheme="majorHAnsi" w:hAnsiTheme="majorHAnsi"/>
          <w:sz w:val="24"/>
          <w:szCs w:val="24"/>
        </w:rPr>
        <w:t xml:space="preserve"> comme le </w:t>
      </w:r>
      <w:hyperlink r:id="rId33" w:history="1">
        <w:r w:rsidRPr="00EF07D9">
          <w:rPr>
            <w:rStyle w:val="Lienhypertexte"/>
            <w:rFonts w:asciiTheme="majorHAnsi" w:hAnsiTheme="majorHAnsi"/>
            <w:color w:val="auto"/>
            <w:sz w:val="24"/>
            <w:szCs w:val="24"/>
            <w:u w:val="none"/>
          </w:rPr>
          <w:t>pétrole</w:t>
        </w:r>
      </w:hyperlink>
      <w:r w:rsidRPr="00EF07D9">
        <w:rPr>
          <w:rFonts w:asciiTheme="majorHAnsi" w:hAnsiTheme="majorHAnsi"/>
          <w:sz w:val="24"/>
          <w:szCs w:val="24"/>
        </w:rPr>
        <w:t xml:space="preserve">, le </w:t>
      </w:r>
      <w:hyperlink r:id="rId34" w:tooltip="Houille" w:history="1">
        <w:r w:rsidRPr="00EF07D9">
          <w:rPr>
            <w:rStyle w:val="Lienhypertexte"/>
            <w:rFonts w:asciiTheme="majorHAnsi" w:hAnsiTheme="majorHAnsi"/>
            <w:color w:val="auto"/>
            <w:sz w:val="24"/>
            <w:szCs w:val="24"/>
            <w:u w:val="none"/>
          </w:rPr>
          <w:t>charbon</w:t>
        </w:r>
      </w:hyperlink>
      <w:r w:rsidRPr="00EF07D9">
        <w:rPr>
          <w:rFonts w:asciiTheme="majorHAnsi" w:hAnsiTheme="majorHAnsi"/>
          <w:sz w:val="24"/>
          <w:szCs w:val="24"/>
        </w:rPr>
        <w:t xml:space="preserve">, le </w:t>
      </w:r>
      <w:hyperlink r:id="rId35" w:history="1">
        <w:r w:rsidRPr="00EF07D9">
          <w:rPr>
            <w:rStyle w:val="Lienhypertexte"/>
            <w:rFonts w:asciiTheme="majorHAnsi" w:hAnsiTheme="majorHAnsi"/>
            <w:color w:val="auto"/>
            <w:sz w:val="24"/>
            <w:szCs w:val="24"/>
            <w:u w:val="none"/>
          </w:rPr>
          <w:t>gaz naturel</w:t>
        </w:r>
      </w:hyperlink>
      <w:r w:rsidRPr="00EF07D9">
        <w:rPr>
          <w:rFonts w:asciiTheme="majorHAnsi" w:hAnsiTheme="majorHAnsi"/>
          <w:sz w:val="24"/>
          <w:szCs w:val="24"/>
        </w:rPr>
        <w:t xml:space="preserve"> ou la </w:t>
      </w:r>
      <w:hyperlink r:id="rId36" w:history="1">
        <w:r w:rsidRPr="00EF07D9">
          <w:rPr>
            <w:rStyle w:val="Lienhypertexte"/>
            <w:rFonts w:asciiTheme="majorHAnsi" w:hAnsiTheme="majorHAnsi"/>
            <w:color w:val="auto"/>
            <w:sz w:val="24"/>
            <w:szCs w:val="24"/>
            <w:u w:val="none"/>
          </w:rPr>
          <w:t>tourbe</w:t>
        </w:r>
      </w:hyperlink>
      <w:r w:rsidRPr="00EF07D9">
        <w:rPr>
          <w:rFonts w:asciiTheme="majorHAnsi" w:hAnsiTheme="majorHAnsi"/>
          <w:sz w:val="24"/>
          <w:szCs w:val="24"/>
        </w:rPr>
        <w:t xml:space="preserve">. Il peut s'agir aussi d'une source d'énergie : </w:t>
      </w:r>
      <w:hyperlink r:id="rId37" w:tooltip="Énergie solaire" w:history="1">
        <w:r w:rsidRPr="00EF07D9">
          <w:rPr>
            <w:rStyle w:val="Lienhypertexte"/>
            <w:rFonts w:asciiTheme="majorHAnsi" w:hAnsiTheme="majorHAnsi"/>
            <w:color w:val="auto"/>
            <w:sz w:val="24"/>
            <w:szCs w:val="24"/>
            <w:u w:val="none"/>
          </w:rPr>
          <w:t>énergie solaire</w:t>
        </w:r>
      </w:hyperlink>
      <w:r w:rsidRPr="00EF07D9">
        <w:rPr>
          <w:rFonts w:asciiTheme="majorHAnsi" w:hAnsiTheme="majorHAnsi"/>
          <w:sz w:val="24"/>
          <w:szCs w:val="24"/>
        </w:rPr>
        <w:t xml:space="preserve">, </w:t>
      </w:r>
      <w:hyperlink r:id="rId38" w:tooltip="Énergie éolienne" w:history="1">
        <w:r w:rsidRPr="00EF07D9">
          <w:rPr>
            <w:rStyle w:val="Lienhypertexte"/>
            <w:rFonts w:asciiTheme="majorHAnsi" w:hAnsiTheme="majorHAnsi"/>
            <w:color w:val="auto"/>
            <w:sz w:val="24"/>
            <w:szCs w:val="24"/>
            <w:u w:val="none"/>
          </w:rPr>
          <w:t>énergie éolienne</w:t>
        </w:r>
      </w:hyperlink>
      <w:r w:rsidRPr="00EF07D9">
        <w:rPr>
          <w:rFonts w:asciiTheme="majorHAnsi" w:hAnsiTheme="majorHAnsi"/>
          <w:sz w:val="24"/>
          <w:szCs w:val="24"/>
        </w:rPr>
        <w:t>.</w:t>
      </w:r>
    </w:p>
    <w:p w:rsidR="00336750" w:rsidRPr="00EF07D9" w:rsidRDefault="00336750" w:rsidP="00DB3ACE">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Ainsi les surfaces de sol disponibles, la qualité de l'</w:t>
      </w:r>
      <w:hyperlink r:id="rId39" w:history="1">
        <w:r w:rsidRPr="00EF07D9">
          <w:rPr>
            <w:rStyle w:val="Lienhypertexte"/>
            <w:rFonts w:asciiTheme="majorHAnsi" w:hAnsiTheme="majorHAnsi"/>
            <w:color w:val="auto"/>
            <w:u w:val="none"/>
          </w:rPr>
          <w:t>eau</w:t>
        </w:r>
      </w:hyperlink>
      <w:r w:rsidRPr="00EF07D9">
        <w:rPr>
          <w:rFonts w:asciiTheme="majorHAnsi" w:hAnsiTheme="majorHAnsi"/>
        </w:rPr>
        <w:t xml:space="preserve"> ou de l'</w:t>
      </w:r>
      <w:hyperlink r:id="rId40" w:history="1">
        <w:r w:rsidRPr="00EF07D9">
          <w:rPr>
            <w:rStyle w:val="Lienhypertexte"/>
            <w:rFonts w:asciiTheme="majorHAnsi" w:hAnsiTheme="majorHAnsi"/>
            <w:color w:val="auto"/>
            <w:u w:val="none"/>
          </w:rPr>
          <w:t>air</w:t>
        </w:r>
      </w:hyperlink>
      <w:r w:rsidRPr="00EF07D9">
        <w:rPr>
          <w:rFonts w:asciiTheme="majorHAnsi" w:hAnsiTheme="majorHAnsi"/>
        </w:rPr>
        <w:t xml:space="preserve">, l'aspect des paysages, la </w:t>
      </w:r>
      <w:hyperlink r:id="rId41" w:history="1">
        <w:r w:rsidRPr="00EF07D9">
          <w:rPr>
            <w:rStyle w:val="Lienhypertexte"/>
            <w:rFonts w:asciiTheme="majorHAnsi" w:hAnsiTheme="majorHAnsi"/>
            <w:color w:val="auto"/>
            <w:u w:val="none"/>
          </w:rPr>
          <w:t>biodiversité</w:t>
        </w:r>
      </w:hyperlink>
      <w:r w:rsidRPr="00EF07D9">
        <w:rPr>
          <w:rFonts w:asciiTheme="majorHAnsi" w:hAnsiTheme="majorHAnsi"/>
        </w:rPr>
        <w:t>... constituent d'autres aspects des ressources naturelles.</w:t>
      </w:r>
    </w:p>
    <w:p w:rsidR="0053155E" w:rsidRPr="00EF07D9" w:rsidRDefault="00C078BB" w:rsidP="00DB3ACE">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La notion de gestion, étendue au domaine des  ressources naturelles sig</w:t>
      </w:r>
      <w:r w:rsidR="0053155E" w:rsidRPr="00EF07D9">
        <w:rPr>
          <w:rFonts w:asciiTheme="majorHAnsi" w:hAnsiTheme="majorHAnsi"/>
        </w:rPr>
        <w:t xml:space="preserve">nifie toute action qui vise la </w:t>
      </w:r>
      <w:r w:rsidRPr="00EF07D9">
        <w:rPr>
          <w:rFonts w:asciiTheme="majorHAnsi" w:hAnsiTheme="majorHAnsi"/>
        </w:rPr>
        <w:t>valorisation d</w:t>
      </w:r>
      <w:r w:rsidR="00CA326D" w:rsidRPr="00EF07D9">
        <w:rPr>
          <w:rFonts w:asciiTheme="majorHAnsi" w:hAnsiTheme="majorHAnsi"/>
        </w:rPr>
        <w:t>ynamique des ressources naturelles pour satisfaire le développement humain et pour le simple besoin de les protéger.</w:t>
      </w:r>
    </w:p>
    <w:p w:rsidR="00FF1281" w:rsidRPr="00EF07D9" w:rsidRDefault="00FF1281" w:rsidP="00DB3ACE">
      <w:pPr>
        <w:pStyle w:val="NormalWeb"/>
        <w:spacing w:before="120" w:beforeAutospacing="0" w:after="120" w:afterAutospacing="0" w:line="276" w:lineRule="auto"/>
        <w:jc w:val="both"/>
        <w:rPr>
          <w:rFonts w:asciiTheme="majorHAnsi" w:hAnsiTheme="majorHAnsi"/>
        </w:rPr>
      </w:pPr>
      <w:r w:rsidRPr="00EF07D9">
        <w:rPr>
          <w:rFonts w:asciiTheme="majorHAnsi" w:hAnsiTheme="majorHAnsi" w:cs="TimesNewRoman"/>
        </w:rPr>
        <w:t xml:space="preserve">La gestion des ressources naturelles est un thème qui a pris de l’importance depuis une dizaine d’années. De l’approche environnementale tout d’abord ciblée sur la protection sous cloche de la biodiversité, </w:t>
      </w:r>
      <w:r w:rsidRPr="00EF07D9">
        <w:rPr>
          <w:rFonts w:asciiTheme="majorHAnsi" w:hAnsiTheme="majorHAnsi" w:cs="TimesNewRoman,Bold"/>
          <w:bCs/>
        </w:rPr>
        <w:t xml:space="preserve">l’expérience a montré au sud que les ressources naturelles constituaient la base des économies des pays en voie de développement </w:t>
      </w:r>
      <w:r w:rsidRPr="00EF07D9">
        <w:rPr>
          <w:rFonts w:asciiTheme="majorHAnsi" w:hAnsiTheme="majorHAnsi" w:cs="TimesNewRoman"/>
        </w:rPr>
        <w:t>et qu’il convenait donc de les gérer de manière la plus rationnelle possible. Cela a conduit à établir des politiques sectorielles « pêches, forêts, eau, énergie…. »  qui respectent les approches transversales reconnues comme nécessaires au développement (gouvernance, implication de la société civile, …).</w:t>
      </w:r>
    </w:p>
    <w:p w:rsidR="00FF1281" w:rsidRPr="00EF07D9" w:rsidRDefault="00FF1281" w:rsidP="00DB3ACE">
      <w:pPr>
        <w:autoSpaceDE w:val="0"/>
        <w:autoSpaceDN w:val="0"/>
        <w:adjustRightInd w:val="0"/>
        <w:spacing w:before="120" w:after="120"/>
        <w:jc w:val="both"/>
        <w:rPr>
          <w:rFonts w:asciiTheme="majorHAnsi" w:hAnsiTheme="majorHAnsi" w:cs="TimesNewRoman"/>
          <w:sz w:val="24"/>
          <w:szCs w:val="24"/>
        </w:rPr>
      </w:pPr>
      <w:r w:rsidRPr="00EF07D9">
        <w:rPr>
          <w:rFonts w:asciiTheme="majorHAnsi" w:hAnsiTheme="majorHAnsi" w:cs="TimesNewRoman"/>
          <w:sz w:val="24"/>
          <w:szCs w:val="24"/>
        </w:rPr>
        <w:t>Le modèle du développement durable s’est récemment imposé prenant en compte les 3 piliers du développement (économique, social et environnemental) et une approche conciliant stratégies nationales et développement local.</w:t>
      </w:r>
    </w:p>
    <w:p w:rsidR="0053155E" w:rsidRPr="00EF07D9" w:rsidRDefault="00B9569B" w:rsidP="00DB3ACE">
      <w:pPr>
        <w:pStyle w:val="NormalWeb"/>
        <w:spacing w:before="120" w:beforeAutospacing="0" w:after="120" w:afterAutospacing="0" w:line="276" w:lineRule="auto"/>
        <w:jc w:val="both"/>
        <w:rPr>
          <w:rFonts w:asciiTheme="majorHAnsi" w:hAnsiTheme="majorHAnsi"/>
        </w:rPr>
      </w:pPr>
      <w:r w:rsidRPr="00EF07D9">
        <w:rPr>
          <w:rFonts w:asciiTheme="majorHAnsi" w:hAnsiTheme="majorHAnsi"/>
          <w:b/>
        </w:rPr>
        <w:t>Deux enjeux</w:t>
      </w:r>
      <w:r w:rsidRPr="00EF07D9">
        <w:rPr>
          <w:rFonts w:asciiTheme="majorHAnsi" w:hAnsiTheme="majorHAnsi"/>
        </w:rPr>
        <w:t xml:space="preserve"> sont au centre de la gestion des ressources naturelles:</w:t>
      </w:r>
    </w:p>
    <w:p w:rsidR="00FF1281" w:rsidRPr="00EF07D9" w:rsidRDefault="00FF1281" w:rsidP="00A35950">
      <w:pPr>
        <w:pStyle w:val="NormalWeb"/>
        <w:numPr>
          <w:ilvl w:val="0"/>
          <w:numId w:val="3"/>
        </w:numPr>
        <w:spacing w:before="120" w:beforeAutospacing="0" w:after="120" w:afterAutospacing="0" w:line="276" w:lineRule="auto"/>
        <w:jc w:val="both"/>
        <w:rPr>
          <w:rFonts w:asciiTheme="majorHAnsi" w:hAnsiTheme="majorHAnsi"/>
        </w:rPr>
      </w:pPr>
      <w:r w:rsidRPr="00EF07D9">
        <w:rPr>
          <w:rFonts w:asciiTheme="majorHAnsi" w:hAnsiTheme="majorHAnsi"/>
          <w:b/>
        </w:rPr>
        <w:t>Garantir</w:t>
      </w:r>
      <w:r w:rsidR="00B9569B" w:rsidRPr="00EF07D9">
        <w:rPr>
          <w:rFonts w:asciiTheme="majorHAnsi" w:hAnsiTheme="majorHAnsi"/>
          <w:b/>
        </w:rPr>
        <w:t xml:space="preserve"> la durabilité des ressources</w:t>
      </w:r>
      <w:r w:rsidR="00B9569B" w:rsidRPr="00EF07D9">
        <w:rPr>
          <w:rFonts w:asciiTheme="majorHAnsi" w:hAnsiTheme="majorHAnsi"/>
        </w:rPr>
        <w:t>, c’est-à-dire gérer les ressources sur  le long terme sans en dégrader la base.</w:t>
      </w:r>
    </w:p>
    <w:p w:rsidR="007B3FC0" w:rsidRPr="00EF07D9" w:rsidRDefault="00B9569B" w:rsidP="00A35950">
      <w:pPr>
        <w:pStyle w:val="NormalWeb"/>
        <w:numPr>
          <w:ilvl w:val="0"/>
          <w:numId w:val="3"/>
        </w:numPr>
        <w:spacing w:before="120" w:beforeAutospacing="0" w:after="120" w:afterAutospacing="0" w:line="276" w:lineRule="auto"/>
        <w:jc w:val="both"/>
        <w:rPr>
          <w:rFonts w:asciiTheme="majorHAnsi" w:hAnsiTheme="majorHAnsi"/>
        </w:rPr>
      </w:pPr>
      <w:r w:rsidRPr="00EF07D9">
        <w:rPr>
          <w:rFonts w:asciiTheme="majorHAnsi" w:hAnsiTheme="majorHAnsi"/>
          <w:b/>
        </w:rPr>
        <w:lastRenderedPageBreak/>
        <w:t>Préserver la diversité biologique</w:t>
      </w:r>
      <w:r w:rsidRPr="00EF07D9">
        <w:rPr>
          <w:rFonts w:asciiTheme="majorHAnsi" w:hAnsiTheme="majorHAnsi"/>
        </w:rPr>
        <w:t xml:space="preserve"> c’est-à-dire gérer sans compromettre la richesse génétiq</w:t>
      </w:r>
      <w:r w:rsidR="0053155E" w:rsidRPr="00EF07D9">
        <w:rPr>
          <w:rFonts w:asciiTheme="majorHAnsi" w:hAnsiTheme="majorHAnsi"/>
        </w:rPr>
        <w:t>ue de la faune et de la flore ;</w:t>
      </w:r>
    </w:p>
    <w:p w:rsidR="00B9569B" w:rsidRPr="00234404" w:rsidRDefault="0053155E" w:rsidP="00A35950">
      <w:pPr>
        <w:pStyle w:val="Titre2"/>
        <w:numPr>
          <w:ilvl w:val="0"/>
          <w:numId w:val="24"/>
        </w:numPr>
        <w:spacing w:before="120" w:after="120"/>
        <w:rPr>
          <w:color w:val="auto"/>
        </w:rPr>
      </w:pPr>
      <w:bookmarkStart w:id="9" w:name="_Toc297138783"/>
      <w:r w:rsidRPr="00234404">
        <w:rPr>
          <w:color w:val="auto"/>
        </w:rPr>
        <w:t>C</w:t>
      </w:r>
      <w:r w:rsidR="00B9569B" w:rsidRPr="00234404">
        <w:rPr>
          <w:color w:val="auto"/>
        </w:rPr>
        <w:t>onservation de la biodiversité</w:t>
      </w:r>
      <w:bookmarkEnd w:id="9"/>
    </w:p>
    <w:p w:rsidR="00B9569B" w:rsidRPr="00EF07D9" w:rsidRDefault="00B9569B" w:rsidP="00DB3ACE">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La biodiversité ou diversité biologique,</w:t>
      </w:r>
      <w:r w:rsidR="00C63710" w:rsidRPr="00EF07D9">
        <w:rPr>
          <w:rFonts w:asciiTheme="majorHAnsi" w:eastAsia="Times New Roman" w:hAnsiTheme="majorHAnsi" w:cs="Times New Roman"/>
          <w:sz w:val="24"/>
          <w:szCs w:val="24"/>
          <w:lang w:eastAsia="fr-FR"/>
        </w:rPr>
        <w:t xml:space="preserve"> désigne la variété de la vie animale et végétale dans la biosphère. Elle </w:t>
      </w:r>
      <w:r w:rsidRPr="00EF07D9">
        <w:rPr>
          <w:rFonts w:asciiTheme="majorHAnsi" w:eastAsia="Times New Roman" w:hAnsiTheme="majorHAnsi" w:cs="Times New Roman"/>
          <w:sz w:val="24"/>
          <w:szCs w:val="24"/>
          <w:lang w:eastAsia="fr-FR"/>
        </w:rPr>
        <w:t>représente toutes les formes du vivant c'est-à-dire la totalité des gênes et des espèces des écosystèmes. Elle comprend les espèces animales, les espèces végétales et les microorganismes.</w:t>
      </w:r>
    </w:p>
    <w:p w:rsidR="00B9569B" w:rsidRPr="00EF07D9" w:rsidRDefault="00B9569B" w:rsidP="00DB3ACE">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b/>
          <w:sz w:val="24"/>
          <w:szCs w:val="24"/>
          <w:lang w:eastAsia="fr-FR"/>
        </w:rPr>
        <w:t>De nombreux écosystèmes disparaissent et la biodiversité s'appauvrit</w:t>
      </w:r>
      <w:r w:rsidRPr="00EF07D9">
        <w:rPr>
          <w:rFonts w:asciiTheme="majorHAnsi" w:eastAsia="Times New Roman" w:hAnsiTheme="majorHAnsi" w:cs="Times New Roman"/>
          <w:sz w:val="24"/>
          <w:szCs w:val="24"/>
          <w:lang w:eastAsia="fr-FR"/>
        </w:rPr>
        <w:t xml:space="preserve"> chaque année pour les raisons suivantes :</w:t>
      </w:r>
    </w:p>
    <w:p w:rsidR="00B9569B" w:rsidRPr="00EF07D9" w:rsidRDefault="00B15D8A" w:rsidP="00A35950">
      <w:pPr>
        <w:numPr>
          <w:ilvl w:val="0"/>
          <w:numId w:val="4"/>
        </w:numPr>
        <w:spacing w:after="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b/>
          <w:sz w:val="24"/>
          <w:szCs w:val="24"/>
          <w:lang w:eastAsia="fr-FR"/>
        </w:rPr>
        <w:t>L</w:t>
      </w:r>
      <w:r w:rsidR="00B9569B" w:rsidRPr="00EF07D9">
        <w:rPr>
          <w:rFonts w:asciiTheme="majorHAnsi" w:eastAsia="Times New Roman" w:hAnsiTheme="majorHAnsi" w:cs="Times New Roman"/>
          <w:b/>
          <w:sz w:val="24"/>
          <w:szCs w:val="24"/>
          <w:lang w:eastAsia="fr-FR"/>
        </w:rPr>
        <w:t xml:space="preserve">a surexploitation des </w:t>
      </w:r>
      <w:hyperlink r:id="rId42" w:history="1">
        <w:r w:rsidR="00B9569B" w:rsidRPr="00EF07D9">
          <w:rPr>
            <w:rFonts w:asciiTheme="majorHAnsi" w:eastAsia="Times New Roman" w:hAnsiTheme="majorHAnsi" w:cs="Times New Roman"/>
            <w:b/>
            <w:sz w:val="24"/>
            <w:szCs w:val="24"/>
            <w:lang w:eastAsia="fr-FR"/>
          </w:rPr>
          <w:t>ressources naturelles</w:t>
        </w:r>
      </w:hyperlink>
      <w:r w:rsidR="00B9569B" w:rsidRPr="00EF07D9">
        <w:rPr>
          <w:rFonts w:asciiTheme="majorHAnsi" w:eastAsia="Times New Roman" w:hAnsiTheme="majorHAnsi" w:cs="Times New Roman"/>
          <w:sz w:val="24"/>
          <w:szCs w:val="24"/>
          <w:lang w:eastAsia="fr-FR"/>
        </w:rPr>
        <w:t xml:space="preserve">, et notamment des ressources forestières et halieutiques, réduit le stock des espèces, </w:t>
      </w:r>
    </w:p>
    <w:p w:rsidR="00B9569B" w:rsidRPr="00EF07D9" w:rsidRDefault="004A7C17" w:rsidP="00A35950">
      <w:pPr>
        <w:numPr>
          <w:ilvl w:val="0"/>
          <w:numId w:val="4"/>
        </w:numPr>
        <w:spacing w:after="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b/>
          <w:sz w:val="24"/>
          <w:szCs w:val="24"/>
          <w:lang w:eastAsia="fr-FR"/>
        </w:rPr>
        <w:t>L</w:t>
      </w:r>
      <w:r w:rsidR="00B9569B" w:rsidRPr="00EF07D9">
        <w:rPr>
          <w:rFonts w:asciiTheme="majorHAnsi" w:eastAsia="Times New Roman" w:hAnsiTheme="majorHAnsi" w:cs="Times New Roman"/>
          <w:b/>
          <w:sz w:val="24"/>
          <w:szCs w:val="24"/>
          <w:lang w:eastAsia="fr-FR"/>
        </w:rPr>
        <w:t>a pollution des sols, des eaux et de l'atmosphère</w:t>
      </w:r>
      <w:r w:rsidR="00B9569B" w:rsidRPr="00EF07D9">
        <w:rPr>
          <w:rFonts w:asciiTheme="majorHAnsi" w:eastAsia="Times New Roman" w:hAnsiTheme="majorHAnsi" w:cs="Times New Roman"/>
          <w:sz w:val="24"/>
          <w:szCs w:val="24"/>
          <w:lang w:eastAsia="fr-FR"/>
        </w:rPr>
        <w:t xml:space="preserve"> concentre les substances toxiques dans les chaînes alimentaires puis réduit ou élimine certaines populations, animales et végétales, </w:t>
      </w:r>
    </w:p>
    <w:p w:rsidR="00B9569B" w:rsidRPr="00EF07D9" w:rsidRDefault="00BB6861" w:rsidP="00A35950">
      <w:pPr>
        <w:numPr>
          <w:ilvl w:val="0"/>
          <w:numId w:val="4"/>
        </w:numPr>
        <w:spacing w:before="100" w:beforeAutospacing="1" w:after="100" w:afterAutospacing="1"/>
        <w:jc w:val="both"/>
        <w:rPr>
          <w:rFonts w:asciiTheme="majorHAnsi" w:eastAsia="Times New Roman" w:hAnsiTheme="majorHAnsi" w:cs="Times New Roman"/>
          <w:sz w:val="24"/>
          <w:szCs w:val="24"/>
          <w:lang w:eastAsia="fr-FR"/>
        </w:rPr>
      </w:pPr>
      <w:hyperlink r:id="rId43" w:history="1">
        <w:r w:rsidR="004A7C17" w:rsidRPr="00EF07D9">
          <w:rPr>
            <w:rFonts w:asciiTheme="majorHAnsi" w:eastAsia="Times New Roman" w:hAnsiTheme="majorHAnsi" w:cs="Times New Roman"/>
            <w:b/>
            <w:sz w:val="24"/>
            <w:szCs w:val="24"/>
            <w:lang w:eastAsia="fr-FR"/>
          </w:rPr>
          <w:t>L</w:t>
        </w:r>
        <w:r w:rsidR="00B9569B" w:rsidRPr="00EF07D9">
          <w:rPr>
            <w:rFonts w:asciiTheme="majorHAnsi" w:eastAsia="Times New Roman" w:hAnsiTheme="majorHAnsi" w:cs="Times New Roman"/>
            <w:b/>
            <w:sz w:val="24"/>
            <w:szCs w:val="24"/>
            <w:lang w:eastAsia="fr-FR"/>
          </w:rPr>
          <w:t>'effet de serre et le réchauffement climatique</w:t>
        </w:r>
      </w:hyperlink>
      <w:r w:rsidR="00B9569B" w:rsidRPr="00EF07D9">
        <w:rPr>
          <w:rFonts w:asciiTheme="majorHAnsi" w:eastAsia="Times New Roman" w:hAnsiTheme="majorHAnsi" w:cs="Times New Roman"/>
          <w:sz w:val="24"/>
          <w:szCs w:val="24"/>
          <w:lang w:eastAsia="fr-FR"/>
        </w:rPr>
        <w:t xml:space="preserve"> perturbent, déplacent ou éradiquent des populations d'êtres vivants contraintes de s'adapter à l’élévation des températures, </w:t>
      </w:r>
    </w:p>
    <w:p w:rsidR="00B9569B" w:rsidRPr="00EF07D9" w:rsidRDefault="004A7C17" w:rsidP="00A35950">
      <w:pPr>
        <w:numPr>
          <w:ilvl w:val="0"/>
          <w:numId w:val="4"/>
        </w:numPr>
        <w:spacing w:before="100" w:beforeAutospacing="1" w:after="100" w:afterAutospacing="1"/>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b/>
          <w:sz w:val="24"/>
          <w:szCs w:val="24"/>
          <w:lang w:eastAsia="fr-FR"/>
        </w:rPr>
        <w:t>L</w:t>
      </w:r>
      <w:r w:rsidR="00B9569B" w:rsidRPr="00EF07D9">
        <w:rPr>
          <w:rFonts w:asciiTheme="majorHAnsi" w:eastAsia="Times New Roman" w:hAnsiTheme="majorHAnsi" w:cs="Times New Roman"/>
          <w:b/>
          <w:sz w:val="24"/>
          <w:szCs w:val="24"/>
          <w:lang w:eastAsia="fr-FR"/>
        </w:rPr>
        <w:t>'intensification des pratiques agricoles</w:t>
      </w:r>
      <w:r w:rsidR="00B9569B" w:rsidRPr="00EF07D9">
        <w:rPr>
          <w:rFonts w:asciiTheme="majorHAnsi" w:eastAsia="Times New Roman" w:hAnsiTheme="majorHAnsi" w:cs="Times New Roman"/>
          <w:sz w:val="24"/>
          <w:szCs w:val="24"/>
          <w:lang w:eastAsia="fr-FR"/>
        </w:rPr>
        <w:t xml:space="preserve">, le retournement des prairies et l'assèchement des zones humides modifient les milieux et réduisent la diversité des espèces cultivées, </w:t>
      </w:r>
    </w:p>
    <w:p w:rsidR="00C63710" w:rsidRDefault="004A7C17" w:rsidP="003F65CD">
      <w:pPr>
        <w:numPr>
          <w:ilvl w:val="0"/>
          <w:numId w:val="4"/>
        </w:numPr>
        <w:spacing w:before="100" w:beforeAutospacing="1" w:after="100" w:afterAutospacing="1"/>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b/>
          <w:sz w:val="24"/>
          <w:szCs w:val="24"/>
          <w:lang w:eastAsia="fr-FR"/>
        </w:rPr>
        <w:t>L</w:t>
      </w:r>
      <w:r w:rsidR="00B9569B" w:rsidRPr="00EF07D9">
        <w:rPr>
          <w:rFonts w:asciiTheme="majorHAnsi" w:eastAsia="Times New Roman" w:hAnsiTheme="majorHAnsi" w:cs="Times New Roman"/>
          <w:b/>
          <w:sz w:val="24"/>
          <w:szCs w:val="24"/>
          <w:lang w:eastAsia="fr-FR"/>
        </w:rPr>
        <w:t>'urbanisation</w:t>
      </w:r>
      <w:r w:rsidR="00B9569B" w:rsidRPr="00EF07D9">
        <w:rPr>
          <w:rFonts w:asciiTheme="majorHAnsi" w:eastAsia="Times New Roman" w:hAnsiTheme="majorHAnsi" w:cs="Times New Roman"/>
          <w:sz w:val="24"/>
          <w:szCs w:val="24"/>
          <w:lang w:eastAsia="fr-FR"/>
        </w:rPr>
        <w:t xml:space="preserve"> et la construction de grands aménagements (autoroutes, barrages…) sont consommateurs d'espaces et synonymes de disparition d'écosystèmes.</w:t>
      </w:r>
    </w:p>
    <w:p w:rsidR="003F65CD" w:rsidRPr="003F65CD" w:rsidRDefault="003F65CD" w:rsidP="003F65CD">
      <w:pPr>
        <w:numPr>
          <w:ilvl w:val="0"/>
          <w:numId w:val="4"/>
        </w:numPr>
        <w:spacing w:before="100" w:beforeAutospacing="1" w:after="100" w:afterAutospacing="1"/>
        <w:jc w:val="both"/>
        <w:rPr>
          <w:rFonts w:asciiTheme="majorHAnsi" w:eastAsia="Times New Roman" w:hAnsiTheme="majorHAnsi" w:cs="Times New Roman"/>
          <w:sz w:val="24"/>
          <w:szCs w:val="24"/>
          <w:lang w:eastAsia="fr-FR"/>
        </w:rPr>
      </w:pPr>
      <w:r w:rsidRPr="003F65CD">
        <w:rPr>
          <w:rFonts w:asciiTheme="majorHAnsi" w:hAnsiTheme="majorHAnsi" w:cs="Times New Roman"/>
          <w:b/>
          <w:sz w:val="24"/>
          <w:szCs w:val="24"/>
        </w:rPr>
        <w:t>la gestion des intrants agricoles</w:t>
      </w:r>
      <w:r w:rsidRPr="007B619D">
        <w:rPr>
          <w:rFonts w:asciiTheme="majorHAnsi" w:hAnsiTheme="majorHAnsi" w:cs="Times New Roman"/>
          <w:sz w:val="24"/>
          <w:szCs w:val="24"/>
        </w:rPr>
        <w:t xml:space="preserve"> (pesticides, insecticides, engrais) qui par drainage peuvent en</w:t>
      </w:r>
      <w:r>
        <w:rPr>
          <w:rFonts w:asciiTheme="majorHAnsi" w:hAnsiTheme="majorHAnsi" w:cs="Times New Roman"/>
          <w:sz w:val="24"/>
          <w:szCs w:val="24"/>
        </w:rPr>
        <w:t>trainer une pollution du fleuve,</w:t>
      </w:r>
    </w:p>
    <w:p w:rsidR="003F65CD" w:rsidRPr="003F65CD" w:rsidRDefault="003F65CD" w:rsidP="003F65CD">
      <w:pPr>
        <w:pStyle w:val="Paragraphedeliste"/>
        <w:numPr>
          <w:ilvl w:val="0"/>
          <w:numId w:val="4"/>
        </w:numPr>
        <w:jc w:val="both"/>
        <w:rPr>
          <w:rFonts w:asciiTheme="majorHAnsi" w:hAnsiTheme="majorHAnsi" w:cs="Times New Roman"/>
          <w:sz w:val="24"/>
          <w:szCs w:val="24"/>
        </w:rPr>
      </w:pPr>
      <w:r w:rsidRPr="003F65CD">
        <w:rPr>
          <w:rFonts w:asciiTheme="majorHAnsi" w:hAnsiTheme="majorHAnsi" w:cs="Times New Roman"/>
          <w:b/>
          <w:sz w:val="24"/>
          <w:szCs w:val="24"/>
        </w:rPr>
        <w:t>la pauvreté</w:t>
      </w:r>
      <w:r w:rsidRPr="003F65CD">
        <w:rPr>
          <w:rFonts w:asciiTheme="majorHAnsi" w:hAnsiTheme="majorHAnsi" w:cs="Times New Roman"/>
          <w:sz w:val="24"/>
          <w:szCs w:val="24"/>
        </w:rPr>
        <w:t xml:space="preserve"> qui est devenu un important facteur de dégradation de l’environnement.</w:t>
      </w:r>
    </w:p>
    <w:p w:rsidR="00C63710" w:rsidRPr="00EF07D9" w:rsidRDefault="00C63710" w:rsidP="00DB3ACE">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Il est aujourd'hui vital pour notre planète et son devenir de maintenir la biodiversité et l'équilibre des écosystèmes.</w:t>
      </w:r>
    </w:p>
    <w:p w:rsidR="00C63710" w:rsidRPr="00EF07D9" w:rsidRDefault="00C63710" w:rsidP="00DB3ACE">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En effet, sur les 1,7 millions d'espèces animales et végétales connues, plus de 11 000 d'entre elles sont menacées à court terme. La disparition des espèces perturbe les relations des écosystèmes et peut conduire à leur mort. La disparition de certaines espèces végétales est une perte considérable quand on sait que de nombreux médicaments sont issus de principes actifs présents dans les plantes.</w:t>
      </w:r>
      <w:r w:rsidR="00D21CD6" w:rsidRPr="00D21CD6">
        <w:rPr>
          <w:rFonts w:asciiTheme="majorHAnsi" w:hAnsiTheme="majorHAnsi" w:cs="Times New Roman"/>
          <w:sz w:val="24"/>
          <w:szCs w:val="24"/>
        </w:rPr>
        <w:t xml:space="preserve"> </w:t>
      </w:r>
      <w:r w:rsidR="00D21CD6">
        <w:rPr>
          <w:rFonts w:asciiTheme="majorHAnsi" w:hAnsiTheme="majorHAnsi" w:cs="Times New Roman"/>
          <w:sz w:val="24"/>
          <w:szCs w:val="24"/>
        </w:rPr>
        <w:t xml:space="preserve">Aussi, cela </w:t>
      </w:r>
      <w:r w:rsidR="00D21CD6" w:rsidRPr="007B619D">
        <w:rPr>
          <w:rFonts w:asciiTheme="majorHAnsi" w:hAnsiTheme="majorHAnsi" w:cs="Times New Roman"/>
          <w:sz w:val="24"/>
          <w:szCs w:val="24"/>
        </w:rPr>
        <w:t xml:space="preserve"> entraine</w:t>
      </w:r>
      <w:r w:rsidR="00D21CD6">
        <w:rPr>
          <w:rFonts w:asciiTheme="majorHAnsi" w:hAnsiTheme="majorHAnsi" w:cs="Times New Roman"/>
          <w:sz w:val="24"/>
          <w:szCs w:val="24"/>
        </w:rPr>
        <w:t>-il-</w:t>
      </w:r>
      <w:r w:rsidR="00D21CD6" w:rsidRPr="007B619D">
        <w:rPr>
          <w:rFonts w:asciiTheme="majorHAnsi" w:hAnsiTheme="majorHAnsi" w:cs="Times New Roman"/>
          <w:sz w:val="24"/>
          <w:szCs w:val="24"/>
        </w:rPr>
        <w:t xml:space="preserve"> une production de gaz à effet de serre, </w:t>
      </w:r>
      <w:r w:rsidR="00D21CD6">
        <w:rPr>
          <w:rFonts w:asciiTheme="majorHAnsi" w:hAnsiTheme="majorHAnsi" w:cs="Times New Roman"/>
          <w:sz w:val="24"/>
          <w:szCs w:val="24"/>
        </w:rPr>
        <w:t>l’</w:t>
      </w:r>
      <w:r w:rsidR="00D21CD6" w:rsidRPr="007B619D">
        <w:rPr>
          <w:rFonts w:asciiTheme="majorHAnsi" w:hAnsiTheme="majorHAnsi" w:cs="Times New Roman"/>
          <w:sz w:val="24"/>
          <w:szCs w:val="24"/>
        </w:rPr>
        <w:t>extinction d</w:t>
      </w:r>
      <w:r w:rsidR="00D21CD6">
        <w:rPr>
          <w:rFonts w:asciiTheme="majorHAnsi" w:hAnsiTheme="majorHAnsi" w:cs="Times New Roman"/>
          <w:sz w:val="24"/>
          <w:szCs w:val="24"/>
        </w:rPr>
        <w:t>e beaucoup d’espèces précieuses,</w:t>
      </w:r>
      <w:r w:rsidR="00D21CD6" w:rsidRPr="007B619D">
        <w:rPr>
          <w:rFonts w:asciiTheme="majorHAnsi" w:hAnsiTheme="majorHAnsi" w:cs="Times New Roman"/>
          <w:sz w:val="24"/>
          <w:szCs w:val="24"/>
        </w:rPr>
        <w:t xml:space="preserve"> </w:t>
      </w:r>
      <w:r w:rsidR="00D21CD6">
        <w:rPr>
          <w:rFonts w:asciiTheme="majorHAnsi" w:hAnsiTheme="majorHAnsi" w:cs="Times New Roman"/>
          <w:sz w:val="24"/>
          <w:szCs w:val="24"/>
        </w:rPr>
        <w:t xml:space="preserve">la </w:t>
      </w:r>
      <w:r w:rsidR="00D21CD6" w:rsidRPr="007B619D">
        <w:rPr>
          <w:rFonts w:asciiTheme="majorHAnsi" w:hAnsiTheme="majorHAnsi" w:cs="Times New Roman"/>
          <w:sz w:val="24"/>
          <w:szCs w:val="24"/>
        </w:rPr>
        <w:t xml:space="preserve">disparition progressive de la biodiversité, </w:t>
      </w:r>
      <w:r w:rsidR="00D21CD6">
        <w:rPr>
          <w:rFonts w:asciiTheme="majorHAnsi" w:hAnsiTheme="majorHAnsi" w:cs="Times New Roman"/>
          <w:sz w:val="24"/>
          <w:szCs w:val="24"/>
        </w:rPr>
        <w:t xml:space="preserve">le </w:t>
      </w:r>
      <w:r w:rsidR="00D21CD6" w:rsidRPr="007B619D">
        <w:rPr>
          <w:rFonts w:asciiTheme="majorHAnsi" w:hAnsiTheme="majorHAnsi" w:cs="Times New Roman"/>
          <w:sz w:val="24"/>
          <w:szCs w:val="24"/>
        </w:rPr>
        <w:t xml:space="preserve">ralentissement de l’économie, </w:t>
      </w:r>
      <w:r w:rsidR="00D21CD6">
        <w:rPr>
          <w:rFonts w:asciiTheme="majorHAnsi" w:hAnsiTheme="majorHAnsi" w:cs="Times New Roman"/>
          <w:sz w:val="24"/>
          <w:szCs w:val="24"/>
        </w:rPr>
        <w:t xml:space="preserve">la </w:t>
      </w:r>
      <w:r w:rsidR="00D21CD6" w:rsidRPr="007B619D">
        <w:rPr>
          <w:rFonts w:asciiTheme="majorHAnsi" w:hAnsiTheme="majorHAnsi" w:cs="Times New Roman"/>
          <w:sz w:val="24"/>
          <w:szCs w:val="24"/>
        </w:rPr>
        <w:t>réduction de la quantité et de la qualité de l’eau, etc.</w:t>
      </w:r>
    </w:p>
    <w:p w:rsidR="00C63710" w:rsidRPr="00EF07D9" w:rsidRDefault="00C63710" w:rsidP="00DB3ACE">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b/>
          <w:bCs/>
          <w:sz w:val="24"/>
          <w:szCs w:val="24"/>
          <w:lang w:eastAsia="fr-FR"/>
        </w:rPr>
        <w:t>Au delà de la survie de l'humanité, le maintien de la biodiversité permet de m</w:t>
      </w:r>
      <w:r w:rsidRPr="00EF07D9">
        <w:rPr>
          <w:rFonts w:asciiTheme="majorHAnsi" w:eastAsia="Times New Roman" w:hAnsiTheme="majorHAnsi" w:cs="Times New Roman"/>
          <w:b/>
          <w:sz w:val="24"/>
          <w:szCs w:val="24"/>
          <w:lang w:eastAsia="fr-FR"/>
        </w:rPr>
        <w:t xml:space="preserve">aintenir le processus d'évolution du monde vivant, de transmettre à nos enfants l'héritage que nous avons reçu en vertu du principe d'équité entre les </w:t>
      </w:r>
      <w:r w:rsidRPr="00EF07D9">
        <w:rPr>
          <w:rFonts w:asciiTheme="majorHAnsi" w:eastAsia="Times New Roman" w:hAnsiTheme="majorHAnsi" w:cs="Times New Roman"/>
          <w:b/>
          <w:sz w:val="24"/>
          <w:szCs w:val="24"/>
          <w:lang w:eastAsia="fr-FR"/>
        </w:rPr>
        <w:lastRenderedPageBreak/>
        <w:t>générations et de satisfaire à un devoir moral qui est celui de ne pas éliminer les autres formes de vie</w:t>
      </w:r>
      <w:r w:rsidRPr="00EF07D9">
        <w:rPr>
          <w:rFonts w:asciiTheme="majorHAnsi" w:eastAsia="Times New Roman" w:hAnsiTheme="majorHAnsi" w:cs="Times New Roman"/>
          <w:sz w:val="24"/>
          <w:szCs w:val="24"/>
          <w:lang w:eastAsia="fr-FR"/>
        </w:rPr>
        <w:t>.</w:t>
      </w:r>
    </w:p>
    <w:p w:rsidR="004C1B97" w:rsidRPr="00234404" w:rsidRDefault="004C1B97" w:rsidP="00A35950">
      <w:pPr>
        <w:pStyle w:val="Titre2"/>
        <w:numPr>
          <w:ilvl w:val="0"/>
          <w:numId w:val="24"/>
        </w:numPr>
        <w:spacing w:before="120" w:after="120"/>
        <w:rPr>
          <w:color w:val="auto"/>
        </w:rPr>
      </w:pPr>
      <w:bookmarkStart w:id="10" w:name="_Toc297138784"/>
      <w:r w:rsidRPr="00234404">
        <w:rPr>
          <w:color w:val="auto"/>
        </w:rPr>
        <w:t>Education environnementale à l’école</w:t>
      </w:r>
      <w:bookmarkEnd w:id="10"/>
    </w:p>
    <w:p w:rsidR="00AA4F40" w:rsidRPr="008374D3" w:rsidRDefault="00AA4F40" w:rsidP="00A35950">
      <w:pPr>
        <w:pStyle w:val="Titre3"/>
        <w:numPr>
          <w:ilvl w:val="0"/>
          <w:numId w:val="26"/>
        </w:numPr>
        <w:spacing w:before="120" w:after="120"/>
        <w:rPr>
          <w:color w:val="auto"/>
          <w:sz w:val="24"/>
        </w:rPr>
      </w:pPr>
      <w:bookmarkStart w:id="11" w:name="_Toc297138785"/>
      <w:r w:rsidRPr="008374D3">
        <w:rPr>
          <w:color w:val="auto"/>
          <w:sz w:val="24"/>
        </w:rPr>
        <w:t>Définition</w:t>
      </w:r>
      <w:bookmarkEnd w:id="11"/>
    </w:p>
    <w:p w:rsidR="00B05713" w:rsidRPr="00EF07D9" w:rsidRDefault="00284862" w:rsidP="00DB3ACE">
      <w:pPr>
        <w:spacing w:before="120" w:after="120"/>
        <w:jc w:val="both"/>
        <w:rPr>
          <w:rFonts w:asciiTheme="majorHAnsi" w:hAnsiTheme="majorHAnsi"/>
          <w:sz w:val="24"/>
          <w:szCs w:val="24"/>
        </w:rPr>
      </w:pPr>
      <w:r w:rsidRPr="00EF07D9">
        <w:rPr>
          <w:rFonts w:asciiTheme="majorHAnsi" w:hAnsiTheme="majorHAnsi"/>
          <w:sz w:val="24"/>
          <w:szCs w:val="24"/>
        </w:rPr>
        <w:t xml:space="preserve">L’histoire de l’éducation environnementale est marquée durant ces trois dernières décennies par un certain nombre de repères importants en corrélation avec la prise de conscience de plus en plus marquée du phénomène environnemental et de son impact sur le développement. </w:t>
      </w:r>
    </w:p>
    <w:p w:rsidR="00191AF6" w:rsidRPr="00EF07D9" w:rsidRDefault="00191AF6" w:rsidP="00DB3ACE">
      <w:pPr>
        <w:spacing w:before="120" w:after="120"/>
        <w:jc w:val="both"/>
        <w:rPr>
          <w:rFonts w:asciiTheme="majorHAnsi" w:hAnsiTheme="majorHAnsi"/>
          <w:sz w:val="24"/>
          <w:szCs w:val="24"/>
        </w:rPr>
      </w:pPr>
      <w:r w:rsidRPr="00EF07D9">
        <w:rPr>
          <w:rFonts w:asciiTheme="majorHAnsi" w:hAnsiTheme="majorHAnsi"/>
          <w:sz w:val="24"/>
          <w:szCs w:val="24"/>
        </w:rPr>
        <w:t xml:space="preserve">Les </w:t>
      </w:r>
      <w:r w:rsidR="00BD6143" w:rsidRPr="00EF07D9">
        <w:rPr>
          <w:rFonts w:asciiTheme="majorHAnsi" w:hAnsiTheme="majorHAnsi"/>
          <w:sz w:val="24"/>
          <w:szCs w:val="24"/>
        </w:rPr>
        <w:t>questions abordées au cours de c</w:t>
      </w:r>
      <w:r w:rsidRPr="00EF07D9">
        <w:rPr>
          <w:rFonts w:asciiTheme="majorHAnsi" w:hAnsiTheme="majorHAnsi"/>
          <w:sz w:val="24"/>
          <w:szCs w:val="24"/>
        </w:rPr>
        <w:t xml:space="preserve">es rencontres posent la problématique de la prise en charge de l’éducation environnementale dans le système éducatif formel. </w:t>
      </w:r>
      <w:r w:rsidR="005D0CA1" w:rsidRPr="00EF07D9">
        <w:rPr>
          <w:rFonts w:asciiTheme="majorHAnsi" w:hAnsiTheme="majorHAnsi"/>
          <w:sz w:val="24"/>
          <w:szCs w:val="24"/>
        </w:rPr>
        <w:t>Il</w:t>
      </w:r>
      <w:r w:rsidRPr="00EF07D9">
        <w:rPr>
          <w:rFonts w:asciiTheme="majorHAnsi" w:hAnsiTheme="majorHAnsi"/>
          <w:sz w:val="24"/>
          <w:szCs w:val="24"/>
        </w:rPr>
        <w:t xml:space="preserve"> importe alors de s’interroger sur ce qu’est l’éducation environnementale et sur les modalités de sa mise en œuvre.</w:t>
      </w:r>
    </w:p>
    <w:p w:rsidR="00191AF6" w:rsidRPr="00EF07D9" w:rsidRDefault="00A26F94" w:rsidP="00DB3ACE">
      <w:pPr>
        <w:spacing w:before="120" w:after="120"/>
        <w:jc w:val="both"/>
        <w:rPr>
          <w:rFonts w:asciiTheme="majorHAnsi" w:hAnsiTheme="majorHAnsi"/>
          <w:sz w:val="24"/>
          <w:szCs w:val="24"/>
        </w:rPr>
      </w:pPr>
      <w:r w:rsidRPr="00EF07D9">
        <w:rPr>
          <w:rFonts w:asciiTheme="majorHAnsi" w:hAnsiTheme="majorHAnsi"/>
          <w:sz w:val="24"/>
          <w:szCs w:val="24"/>
        </w:rPr>
        <w:t>L’éducation</w:t>
      </w:r>
      <w:r w:rsidR="00191AF6" w:rsidRPr="00EF07D9">
        <w:rPr>
          <w:rFonts w:asciiTheme="majorHAnsi" w:hAnsiTheme="majorHAnsi"/>
          <w:sz w:val="24"/>
          <w:szCs w:val="24"/>
        </w:rPr>
        <w:t xml:space="preserve"> environnementale se réfère dans le système éducatif formel </w:t>
      </w:r>
      <w:r w:rsidRPr="00EF07D9">
        <w:rPr>
          <w:rFonts w:asciiTheme="majorHAnsi" w:hAnsiTheme="majorHAnsi"/>
          <w:sz w:val="24"/>
          <w:szCs w:val="24"/>
        </w:rPr>
        <w:t>(enseignement</w:t>
      </w:r>
      <w:r w:rsidR="00191AF6" w:rsidRPr="00EF07D9">
        <w:rPr>
          <w:rFonts w:asciiTheme="majorHAnsi" w:hAnsiTheme="majorHAnsi"/>
          <w:sz w:val="24"/>
          <w:szCs w:val="24"/>
        </w:rPr>
        <w:t xml:space="preserve"> élémentaire, moyen secondaire et supérieur) aux activités d’enseignement-apprentissage centrées sur l’environnement et ses problèmes.</w:t>
      </w:r>
      <w:r w:rsidRPr="00EF07D9">
        <w:rPr>
          <w:rFonts w:asciiTheme="majorHAnsi" w:hAnsiTheme="majorHAnsi"/>
          <w:sz w:val="24"/>
          <w:szCs w:val="24"/>
        </w:rPr>
        <w:t xml:space="preserve"> Elle fait l’objet de plusieurs définitions :</w:t>
      </w:r>
    </w:p>
    <w:p w:rsidR="00A26F94" w:rsidRPr="00EF07D9" w:rsidRDefault="00BD6143" w:rsidP="00A35950">
      <w:pPr>
        <w:pStyle w:val="Paragraphedeliste"/>
        <w:numPr>
          <w:ilvl w:val="0"/>
          <w:numId w:val="7"/>
        </w:numPr>
        <w:spacing w:before="120" w:after="120"/>
        <w:jc w:val="both"/>
        <w:rPr>
          <w:rFonts w:asciiTheme="majorHAnsi" w:hAnsiTheme="majorHAnsi"/>
          <w:b/>
          <w:sz w:val="24"/>
          <w:szCs w:val="24"/>
        </w:rPr>
      </w:pPr>
      <w:r w:rsidRPr="00EF07D9">
        <w:rPr>
          <w:rFonts w:asciiTheme="majorHAnsi" w:hAnsiTheme="majorHAnsi"/>
          <w:sz w:val="24"/>
          <w:szCs w:val="24"/>
        </w:rPr>
        <w:t>L</w:t>
      </w:r>
      <w:r w:rsidR="00A26F94" w:rsidRPr="00EF07D9">
        <w:rPr>
          <w:rFonts w:asciiTheme="majorHAnsi" w:hAnsiTheme="majorHAnsi"/>
          <w:sz w:val="24"/>
          <w:szCs w:val="24"/>
        </w:rPr>
        <w:t>’éducation environnementale est</w:t>
      </w:r>
      <w:r w:rsidR="00A26F94" w:rsidRPr="00EF07D9">
        <w:rPr>
          <w:rFonts w:asciiTheme="majorHAnsi" w:hAnsiTheme="majorHAnsi"/>
          <w:b/>
          <w:sz w:val="24"/>
          <w:szCs w:val="24"/>
        </w:rPr>
        <w:t xml:space="preserve"> un moyen de parvenir à l’objectif qu’on s’est fixé : protéger l’environnement.</w:t>
      </w:r>
    </w:p>
    <w:p w:rsidR="003132C0" w:rsidRPr="00EF07D9" w:rsidRDefault="00A26F94" w:rsidP="00DB3ACE">
      <w:pPr>
        <w:pStyle w:val="Paragraphedeliste"/>
        <w:spacing w:before="120" w:after="120"/>
        <w:jc w:val="both"/>
        <w:rPr>
          <w:rFonts w:asciiTheme="majorHAnsi" w:hAnsiTheme="majorHAnsi"/>
          <w:sz w:val="24"/>
          <w:szCs w:val="24"/>
        </w:rPr>
      </w:pPr>
      <w:r w:rsidRPr="00EF07D9">
        <w:rPr>
          <w:rFonts w:asciiTheme="majorHAnsi" w:hAnsiTheme="majorHAnsi"/>
          <w:sz w:val="24"/>
          <w:szCs w:val="24"/>
        </w:rPr>
        <w:t xml:space="preserve">L’éducation environnementale n’est pas une branche distincte de la science ni un objet d’étude particulier. Elle doit être dispensée sur le principe de l’éducation permanente totale. </w:t>
      </w:r>
    </w:p>
    <w:p w:rsidR="00C8436E" w:rsidRPr="00DB3ACE" w:rsidRDefault="00C8436E" w:rsidP="00DB3ACE">
      <w:pPr>
        <w:pStyle w:val="Paragraphedeliste"/>
        <w:spacing w:before="120" w:after="120"/>
        <w:jc w:val="both"/>
        <w:rPr>
          <w:rFonts w:asciiTheme="majorHAnsi" w:hAnsiTheme="majorHAnsi"/>
          <w:sz w:val="8"/>
          <w:szCs w:val="8"/>
        </w:rPr>
      </w:pPr>
    </w:p>
    <w:p w:rsidR="003132C0" w:rsidRPr="00EF07D9" w:rsidRDefault="00BD6143" w:rsidP="00A35950">
      <w:pPr>
        <w:pStyle w:val="Paragraphedeliste"/>
        <w:numPr>
          <w:ilvl w:val="0"/>
          <w:numId w:val="7"/>
        </w:numPr>
        <w:spacing w:before="120" w:after="120"/>
        <w:jc w:val="both"/>
        <w:rPr>
          <w:rFonts w:asciiTheme="majorHAnsi" w:hAnsiTheme="majorHAnsi"/>
          <w:sz w:val="24"/>
          <w:szCs w:val="24"/>
        </w:rPr>
      </w:pPr>
      <w:r w:rsidRPr="00EF07D9">
        <w:rPr>
          <w:rFonts w:asciiTheme="majorHAnsi" w:hAnsiTheme="majorHAnsi"/>
          <w:sz w:val="24"/>
          <w:szCs w:val="24"/>
        </w:rPr>
        <w:t>L</w:t>
      </w:r>
      <w:r w:rsidR="003132C0" w:rsidRPr="00EF07D9">
        <w:rPr>
          <w:rFonts w:asciiTheme="majorHAnsi" w:hAnsiTheme="majorHAnsi"/>
          <w:sz w:val="24"/>
          <w:szCs w:val="24"/>
        </w:rPr>
        <w:t xml:space="preserve">’éducation environnementale consiste à </w:t>
      </w:r>
      <w:r w:rsidR="003132C0" w:rsidRPr="00EF07D9">
        <w:rPr>
          <w:rFonts w:asciiTheme="majorHAnsi" w:hAnsiTheme="majorHAnsi"/>
          <w:b/>
          <w:sz w:val="24"/>
          <w:szCs w:val="24"/>
        </w:rPr>
        <w:t>inculquer certain</w:t>
      </w:r>
      <w:r w:rsidR="003B00D2" w:rsidRPr="00EF07D9">
        <w:rPr>
          <w:rFonts w:asciiTheme="majorHAnsi" w:hAnsiTheme="majorHAnsi"/>
          <w:b/>
          <w:sz w:val="24"/>
          <w:szCs w:val="24"/>
        </w:rPr>
        <w:t>s</w:t>
      </w:r>
      <w:r w:rsidR="003132C0" w:rsidRPr="00EF07D9">
        <w:rPr>
          <w:rFonts w:asciiTheme="majorHAnsi" w:hAnsiTheme="majorHAnsi"/>
          <w:b/>
          <w:sz w:val="24"/>
          <w:szCs w:val="24"/>
        </w:rPr>
        <w:t xml:space="preserve"> jugement</w:t>
      </w:r>
      <w:r w:rsidR="003B00D2" w:rsidRPr="00EF07D9">
        <w:rPr>
          <w:rFonts w:asciiTheme="majorHAnsi" w:hAnsiTheme="majorHAnsi"/>
          <w:b/>
          <w:sz w:val="24"/>
          <w:szCs w:val="24"/>
        </w:rPr>
        <w:t>s</w:t>
      </w:r>
      <w:r w:rsidR="003132C0" w:rsidRPr="00EF07D9">
        <w:rPr>
          <w:rFonts w:asciiTheme="majorHAnsi" w:hAnsiTheme="majorHAnsi"/>
          <w:b/>
          <w:sz w:val="24"/>
          <w:szCs w:val="24"/>
        </w:rPr>
        <w:t xml:space="preserve"> de valeurs</w:t>
      </w:r>
      <w:r w:rsidR="003B00D2" w:rsidRPr="00EF07D9">
        <w:rPr>
          <w:rFonts w:asciiTheme="majorHAnsi" w:hAnsiTheme="majorHAnsi"/>
          <w:b/>
          <w:sz w:val="24"/>
          <w:szCs w:val="24"/>
        </w:rPr>
        <w:t xml:space="preserve"> et la  faculté d’élucider</w:t>
      </w:r>
      <w:r w:rsidR="00707FDD" w:rsidRPr="00EF07D9">
        <w:rPr>
          <w:rFonts w:asciiTheme="majorHAnsi" w:hAnsiTheme="majorHAnsi"/>
          <w:b/>
          <w:sz w:val="24"/>
          <w:szCs w:val="24"/>
        </w:rPr>
        <w:t xml:space="preserve"> des problèmes</w:t>
      </w:r>
      <w:r w:rsidR="00707FDD" w:rsidRPr="00EF07D9">
        <w:rPr>
          <w:rFonts w:asciiTheme="majorHAnsi" w:hAnsiTheme="majorHAnsi"/>
          <w:sz w:val="24"/>
          <w:szCs w:val="24"/>
        </w:rPr>
        <w:t xml:space="preserve"> complexes intéressants (l’environnement) et qui sont d’ordre</w:t>
      </w:r>
      <w:r w:rsidRPr="00EF07D9">
        <w:rPr>
          <w:rFonts w:asciiTheme="majorHAnsi" w:hAnsiTheme="majorHAnsi"/>
          <w:sz w:val="24"/>
          <w:szCs w:val="24"/>
        </w:rPr>
        <w:t>s</w:t>
      </w:r>
      <w:r w:rsidR="00707FDD" w:rsidRPr="00EF07D9">
        <w:rPr>
          <w:rFonts w:asciiTheme="majorHAnsi" w:hAnsiTheme="majorHAnsi"/>
          <w:sz w:val="24"/>
          <w:szCs w:val="24"/>
        </w:rPr>
        <w:t xml:space="preserve"> politique, économique et philosophique tout autant que techniques</w:t>
      </w:r>
      <w:r w:rsidR="006250AF">
        <w:rPr>
          <w:rStyle w:val="Appeldenotedefin"/>
          <w:rFonts w:asciiTheme="majorHAnsi" w:hAnsiTheme="majorHAnsi"/>
          <w:sz w:val="24"/>
          <w:szCs w:val="24"/>
        </w:rPr>
        <w:endnoteReference w:id="3"/>
      </w:r>
      <w:r w:rsidR="00707FDD" w:rsidRPr="00EF07D9">
        <w:rPr>
          <w:rFonts w:asciiTheme="majorHAnsi" w:hAnsiTheme="majorHAnsi"/>
          <w:sz w:val="24"/>
          <w:szCs w:val="24"/>
        </w:rPr>
        <w:t>.</w:t>
      </w:r>
    </w:p>
    <w:p w:rsidR="00C8436E" w:rsidRPr="00DB3ACE" w:rsidRDefault="00C8436E" w:rsidP="00DB3ACE">
      <w:pPr>
        <w:pStyle w:val="Paragraphedeliste"/>
        <w:spacing w:before="120" w:after="120"/>
        <w:jc w:val="both"/>
        <w:rPr>
          <w:rFonts w:asciiTheme="majorHAnsi" w:hAnsiTheme="majorHAnsi"/>
          <w:sz w:val="8"/>
          <w:szCs w:val="8"/>
        </w:rPr>
      </w:pPr>
    </w:p>
    <w:p w:rsidR="00C8436E" w:rsidRPr="00EF07D9" w:rsidRDefault="00BD6143" w:rsidP="00A35950">
      <w:pPr>
        <w:pStyle w:val="Paragraphedeliste"/>
        <w:numPr>
          <w:ilvl w:val="0"/>
          <w:numId w:val="7"/>
        </w:numPr>
        <w:spacing w:before="120" w:after="120"/>
        <w:jc w:val="both"/>
        <w:rPr>
          <w:rFonts w:asciiTheme="majorHAnsi" w:hAnsiTheme="majorHAnsi"/>
          <w:sz w:val="24"/>
          <w:szCs w:val="24"/>
        </w:rPr>
      </w:pPr>
      <w:r w:rsidRPr="00EF07D9">
        <w:rPr>
          <w:rFonts w:asciiTheme="majorHAnsi" w:hAnsiTheme="majorHAnsi"/>
          <w:sz w:val="24"/>
          <w:szCs w:val="24"/>
        </w:rPr>
        <w:t>L</w:t>
      </w:r>
      <w:r w:rsidR="00C8436E" w:rsidRPr="00EF07D9">
        <w:rPr>
          <w:rFonts w:asciiTheme="majorHAnsi" w:hAnsiTheme="majorHAnsi"/>
          <w:sz w:val="24"/>
          <w:szCs w:val="24"/>
        </w:rPr>
        <w:t xml:space="preserve">’éducation environnementale est un </w:t>
      </w:r>
      <w:r w:rsidR="00C8436E" w:rsidRPr="00EF07D9">
        <w:rPr>
          <w:rFonts w:asciiTheme="majorHAnsi" w:hAnsiTheme="majorHAnsi"/>
          <w:b/>
          <w:sz w:val="24"/>
          <w:szCs w:val="24"/>
        </w:rPr>
        <w:t>processus éducatif</w:t>
      </w:r>
      <w:r w:rsidR="00C8436E" w:rsidRPr="00EF07D9">
        <w:rPr>
          <w:rFonts w:asciiTheme="majorHAnsi" w:hAnsiTheme="majorHAnsi"/>
          <w:sz w:val="24"/>
          <w:szCs w:val="24"/>
        </w:rPr>
        <w:t xml:space="preserve"> qui porte sur les rapports de l’homme avec son milieu, tant naturel que créé par lui, y compris la relation entre la population, la pollution, la répartition et l’épuisement des ressources, la conservation, les transports, la technologie, la planification urbaine et rurale d’une part et de l’autre l’environnement global de l’homme. </w:t>
      </w:r>
      <w:r w:rsidR="006250AF">
        <w:rPr>
          <w:rStyle w:val="Appeldenotedefin"/>
          <w:rFonts w:asciiTheme="majorHAnsi" w:hAnsiTheme="majorHAnsi"/>
          <w:sz w:val="24"/>
          <w:szCs w:val="24"/>
        </w:rPr>
        <w:endnoteReference w:id="4"/>
      </w:r>
    </w:p>
    <w:p w:rsidR="00C8436E" w:rsidRPr="00DB3ACE" w:rsidRDefault="00C8436E" w:rsidP="00DB3ACE">
      <w:pPr>
        <w:pStyle w:val="Paragraphedeliste"/>
        <w:spacing w:before="120" w:after="120"/>
        <w:jc w:val="both"/>
        <w:rPr>
          <w:rFonts w:asciiTheme="majorHAnsi" w:hAnsiTheme="majorHAnsi"/>
          <w:sz w:val="8"/>
          <w:szCs w:val="8"/>
        </w:rPr>
      </w:pPr>
    </w:p>
    <w:p w:rsidR="0029483D" w:rsidRPr="00234404" w:rsidRDefault="00BD6143" w:rsidP="00A35950">
      <w:pPr>
        <w:pStyle w:val="Paragraphedeliste"/>
        <w:numPr>
          <w:ilvl w:val="0"/>
          <w:numId w:val="7"/>
        </w:numPr>
        <w:spacing w:before="120" w:after="120"/>
        <w:jc w:val="both"/>
        <w:rPr>
          <w:rFonts w:asciiTheme="majorHAnsi" w:hAnsiTheme="majorHAnsi"/>
          <w:sz w:val="24"/>
          <w:szCs w:val="24"/>
        </w:rPr>
      </w:pPr>
      <w:r w:rsidRPr="00EF07D9">
        <w:rPr>
          <w:rFonts w:asciiTheme="majorHAnsi" w:hAnsiTheme="majorHAnsi"/>
          <w:sz w:val="24"/>
          <w:szCs w:val="24"/>
        </w:rPr>
        <w:t>L</w:t>
      </w:r>
      <w:r w:rsidR="00C8436E" w:rsidRPr="00EF07D9">
        <w:rPr>
          <w:rFonts w:asciiTheme="majorHAnsi" w:hAnsiTheme="majorHAnsi"/>
          <w:sz w:val="24"/>
          <w:szCs w:val="24"/>
        </w:rPr>
        <w:t xml:space="preserve">’éducation environnementale et  </w:t>
      </w:r>
      <w:r w:rsidR="00C8436E" w:rsidRPr="00EF07D9">
        <w:rPr>
          <w:rFonts w:asciiTheme="majorHAnsi" w:hAnsiTheme="majorHAnsi"/>
          <w:b/>
          <w:sz w:val="24"/>
          <w:szCs w:val="24"/>
        </w:rPr>
        <w:t>le civisme</w:t>
      </w:r>
      <w:r w:rsidR="00C8436E" w:rsidRPr="00EF07D9">
        <w:rPr>
          <w:rFonts w:asciiTheme="majorHAnsi" w:hAnsiTheme="majorHAnsi"/>
          <w:sz w:val="24"/>
          <w:szCs w:val="24"/>
        </w:rPr>
        <w:t xml:space="preserve"> vont de pair, donner à la population des occasions de participer </w:t>
      </w:r>
      <w:r w:rsidR="00D86CDE" w:rsidRPr="00EF07D9">
        <w:rPr>
          <w:rFonts w:asciiTheme="majorHAnsi" w:hAnsiTheme="majorHAnsi"/>
          <w:sz w:val="24"/>
          <w:szCs w:val="24"/>
        </w:rPr>
        <w:t>à la prise de décisions est de loin la</w:t>
      </w:r>
      <w:r w:rsidRPr="00EF07D9">
        <w:rPr>
          <w:rFonts w:asciiTheme="majorHAnsi" w:hAnsiTheme="majorHAnsi"/>
          <w:sz w:val="24"/>
          <w:szCs w:val="24"/>
        </w:rPr>
        <w:t xml:space="preserve"> meilleure manière de dispenser</w:t>
      </w:r>
      <w:r w:rsidR="00C8436E" w:rsidRPr="00EF07D9">
        <w:rPr>
          <w:rFonts w:asciiTheme="majorHAnsi" w:hAnsiTheme="majorHAnsi"/>
          <w:sz w:val="24"/>
          <w:szCs w:val="24"/>
        </w:rPr>
        <w:t xml:space="preserve"> </w:t>
      </w:r>
      <w:r w:rsidR="00D86CDE" w:rsidRPr="00EF07D9">
        <w:rPr>
          <w:rFonts w:asciiTheme="majorHAnsi" w:hAnsiTheme="majorHAnsi"/>
          <w:sz w:val="24"/>
          <w:szCs w:val="24"/>
        </w:rPr>
        <w:t>l’éducatio</w:t>
      </w:r>
      <w:r w:rsidRPr="00EF07D9">
        <w:rPr>
          <w:rFonts w:asciiTheme="majorHAnsi" w:hAnsiTheme="majorHAnsi"/>
          <w:sz w:val="24"/>
          <w:szCs w:val="24"/>
        </w:rPr>
        <w:t>n relative à l’environnement, la</w:t>
      </w:r>
      <w:r w:rsidR="00D86CDE" w:rsidRPr="00EF07D9">
        <w:rPr>
          <w:rFonts w:asciiTheme="majorHAnsi" w:hAnsiTheme="majorHAnsi"/>
          <w:sz w:val="24"/>
          <w:szCs w:val="24"/>
        </w:rPr>
        <w:t>quelle doit viser à susciter une prise de conscience critique, morale  et esthétique de notre milieu</w:t>
      </w:r>
      <w:r w:rsidR="006250AF">
        <w:rPr>
          <w:rFonts w:asciiTheme="majorHAnsi" w:hAnsiTheme="majorHAnsi"/>
          <w:sz w:val="24"/>
          <w:szCs w:val="24"/>
        </w:rPr>
        <w:t>.</w:t>
      </w:r>
      <w:r w:rsidR="006250AF">
        <w:rPr>
          <w:rStyle w:val="Appeldenotedefin"/>
          <w:rFonts w:asciiTheme="majorHAnsi" w:hAnsiTheme="majorHAnsi"/>
          <w:sz w:val="24"/>
          <w:szCs w:val="24"/>
        </w:rPr>
        <w:endnoteReference w:id="5"/>
      </w:r>
    </w:p>
    <w:p w:rsidR="0029483D" w:rsidRPr="00DB3ACE" w:rsidRDefault="0029483D" w:rsidP="00DB3ACE">
      <w:pPr>
        <w:pStyle w:val="Paragraphedeliste"/>
        <w:spacing w:before="120" w:after="120"/>
        <w:jc w:val="both"/>
        <w:rPr>
          <w:rFonts w:asciiTheme="majorHAnsi" w:hAnsiTheme="majorHAnsi"/>
          <w:sz w:val="8"/>
          <w:szCs w:val="8"/>
        </w:rPr>
      </w:pPr>
    </w:p>
    <w:p w:rsidR="00BD2F5B" w:rsidRPr="00EF07D9" w:rsidRDefault="00BD6143" w:rsidP="00A35950">
      <w:pPr>
        <w:pStyle w:val="Paragraphedeliste"/>
        <w:numPr>
          <w:ilvl w:val="0"/>
          <w:numId w:val="7"/>
        </w:numPr>
        <w:spacing w:before="120" w:after="120"/>
        <w:jc w:val="both"/>
        <w:rPr>
          <w:rFonts w:asciiTheme="majorHAnsi" w:hAnsiTheme="majorHAnsi"/>
          <w:color w:val="1F497D" w:themeColor="text2"/>
          <w:sz w:val="24"/>
          <w:szCs w:val="24"/>
        </w:rPr>
      </w:pPr>
      <w:r w:rsidRPr="00EF07D9">
        <w:rPr>
          <w:rFonts w:asciiTheme="majorHAnsi" w:hAnsiTheme="majorHAnsi"/>
          <w:sz w:val="24"/>
          <w:szCs w:val="24"/>
        </w:rPr>
        <w:t>L</w:t>
      </w:r>
      <w:r w:rsidR="00BD2F5B" w:rsidRPr="00EF07D9">
        <w:rPr>
          <w:rFonts w:asciiTheme="majorHAnsi" w:hAnsiTheme="majorHAnsi"/>
          <w:sz w:val="24"/>
          <w:szCs w:val="24"/>
        </w:rPr>
        <w:t xml:space="preserve">’éducation environnementale tend à faire de sorte que la population mondiale soit soucieuse de l’environnement et des problèmes qui lui sont liés </w:t>
      </w:r>
      <w:r w:rsidR="00BD2F5B" w:rsidRPr="0049498A">
        <w:rPr>
          <w:rFonts w:asciiTheme="majorHAnsi" w:hAnsiTheme="majorHAnsi"/>
          <w:sz w:val="24"/>
          <w:szCs w:val="24"/>
        </w:rPr>
        <w:t xml:space="preserve">et </w:t>
      </w:r>
      <w:r w:rsidR="002B0DB2" w:rsidRPr="0049498A">
        <w:rPr>
          <w:rFonts w:asciiTheme="majorHAnsi" w:hAnsiTheme="majorHAnsi"/>
          <w:sz w:val="24"/>
          <w:szCs w:val="24"/>
        </w:rPr>
        <w:t>procède</w:t>
      </w:r>
      <w:r w:rsidR="00BD2F5B" w:rsidRPr="0049498A">
        <w:rPr>
          <w:rFonts w:asciiTheme="majorHAnsi" w:hAnsiTheme="majorHAnsi"/>
          <w:sz w:val="24"/>
          <w:szCs w:val="24"/>
        </w:rPr>
        <w:t xml:space="preserve"> des </w:t>
      </w:r>
      <w:r w:rsidRPr="0049498A">
        <w:rPr>
          <w:rFonts w:asciiTheme="majorHAnsi" w:hAnsiTheme="majorHAnsi"/>
          <w:sz w:val="24"/>
          <w:szCs w:val="24"/>
        </w:rPr>
        <w:t>compétences, des savoirs faire, d</w:t>
      </w:r>
      <w:r w:rsidR="002B0DB2" w:rsidRPr="0049498A">
        <w:rPr>
          <w:rFonts w:asciiTheme="majorHAnsi" w:hAnsiTheme="majorHAnsi"/>
          <w:sz w:val="24"/>
          <w:szCs w:val="24"/>
        </w:rPr>
        <w:t xml:space="preserve">es motivations, et </w:t>
      </w:r>
      <w:r w:rsidRPr="0049498A">
        <w:rPr>
          <w:rFonts w:asciiTheme="majorHAnsi" w:hAnsiTheme="majorHAnsi"/>
          <w:sz w:val="24"/>
          <w:szCs w:val="24"/>
        </w:rPr>
        <w:t xml:space="preserve">de </w:t>
      </w:r>
      <w:r w:rsidR="002B0DB2" w:rsidRPr="0049498A">
        <w:rPr>
          <w:rFonts w:asciiTheme="majorHAnsi" w:hAnsiTheme="majorHAnsi"/>
          <w:sz w:val="24"/>
          <w:szCs w:val="24"/>
        </w:rPr>
        <w:t>la profonde déterminati</w:t>
      </w:r>
      <w:r w:rsidR="0049498A">
        <w:rPr>
          <w:rFonts w:asciiTheme="majorHAnsi" w:hAnsiTheme="majorHAnsi"/>
          <w:sz w:val="24"/>
          <w:szCs w:val="24"/>
        </w:rPr>
        <w:t>on indispensable pour s’atteler</w:t>
      </w:r>
      <w:r w:rsidR="002B0DB2" w:rsidRPr="00EF07D9">
        <w:rPr>
          <w:rFonts w:asciiTheme="majorHAnsi" w:hAnsiTheme="majorHAnsi"/>
          <w:sz w:val="24"/>
          <w:szCs w:val="24"/>
        </w:rPr>
        <w:t xml:space="preserve"> individuellement et collectivement </w:t>
      </w:r>
      <w:r w:rsidR="002B0DB2" w:rsidRPr="0049498A">
        <w:rPr>
          <w:rFonts w:asciiTheme="majorHAnsi" w:hAnsiTheme="majorHAnsi"/>
          <w:sz w:val="24"/>
          <w:szCs w:val="24"/>
        </w:rPr>
        <w:t xml:space="preserve">à </w:t>
      </w:r>
      <w:r w:rsidR="002B0DB2" w:rsidRPr="0049498A">
        <w:rPr>
          <w:rFonts w:asciiTheme="majorHAnsi" w:hAnsiTheme="majorHAnsi"/>
          <w:sz w:val="24"/>
          <w:szCs w:val="24"/>
        </w:rPr>
        <w:lastRenderedPageBreak/>
        <w:t>la recherche des solutions</w:t>
      </w:r>
      <w:r w:rsidR="002B0DB2" w:rsidRPr="00EF07D9">
        <w:rPr>
          <w:rFonts w:asciiTheme="majorHAnsi" w:hAnsiTheme="majorHAnsi"/>
          <w:sz w:val="24"/>
          <w:szCs w:val="24"/>
        </w:rPr>
        <w:t xml:space="preserve"> à apporter aux problèmes actuels et à la prévention de tout nouveau problème. </w:t>
      </w:r>
    </w:p>
    <w:p w:rsidR="006171EF" w:rsidRPr="00DB3ACE" w:rsidRDefault="006171EF" w:rsidP="00DB3ACE">
      <w:pPr>
        <w:pStyle w:val="Paragraphedeliste"/>
        <w:spacing w:before="120" w:after="120"/>
        <w:rPr>
          <w:rFonts w:asciiTheme="majorHAnsi" w:hAnsiTheme="majorHAnsi"/>
          <w:sz w:val="8"/>
          <w:szCs w:val="8"/>
        </w:rPr>
      </w:pPr>
    </w:p>
    <w:p w:rsidR="0029483D" w:rsidRPr="00EF07D9" w:rsidRDefault="00BD6143" w:rsidP="00A35950">
      <w:pPr>
        <w:pStyle w:val="Paragraphedeliste"/>
        <w:numPr>
          <w:ilvl w:val="0"/>
          <w:numId w:val="7"/>
        </w:numPr>
        <w:spacing w:before="120" w:after="120"/>
        <w:jc w:val="both"/>
        <w:rPr>
          <w:rFonts w:asciiTheme="majorHAnsi" w:hAnsiTheme="majorHAnsi"/>
          <w:sz w:val="24"/>
          <w:szCs w:val="24"/>
        </w:rPr>
      </w:pPr>
      <w:r w:rsidRPr="00EF07D9">
        <w:rPr>
          <w:rFonts w:asciiTheme="majorHAnsi" w:hAnsiTheme="majorHAnsi"/>
          <w:sz w:val="24"/>
          <w:szCs w:val="24"/>
        </w:rPr>
        <w:t>L</w:t>
      </w:r>
      <w:r w:rsidR="006171EF" w:rsidRPr="00EF07D9">
        <w:rPr>
          <w:rFonts w:asciiTheme="majorHAnsi" w:hAnsiTheme="majorHAnsi"/>
          <w:sz w:val="24"/>
          <w:szCs w:val="24"/>
        </w:rPr>
        <w:t>’objectif de l’éducation relative à l’environnement est d’amener les individus à saisir la complexité de l’environnement tant naturel que cré</w:t>
      </w:r>
      <w:r w:rsidRPr="00EF07D9">
        <w:rPr>
          <w:rFonts w:asciiTheme="majorHAnsi" w:hAnsiTheme="majorHAnsi"/>
          <w:sz w:val="24"/>
          <w:szCs w:val="24"/>
        </w:rPr>
        <w:t>é par l’homme, complexité qui t</w:t>
      </w:r>
      <w:r w:rsidR="006171EF" w:rsidRPr="00EF07D9">
        <w:rPr>
          <w:rFonts w:asciiTheme="majorHAnsi" w:hAnsiTheme="majorHAnsi"/>
          <w:sz w:val="24"/>
          <w:szCs w:val="24"/>
        </w:rPr>
        <w:t>i</w:t>
      </w:r>
      <w:r w:rsidRPr="00EF07D9">
        <w:rPr>
          <w:rFonts w:asciiTheme="majorHAnsi" w:hAnsiTheme="majorHAnsi"/>
          <w:sz w:val="24"/>
          <w:szCs w:val="24"/>
        </w:rPr>
        <w:t>e</w:t>
      </w:r>
      <w:r w:rsidR="006171EF" w:rsidRPr="00EF07D9">
        <w:rPr>
          <w:rFonts w:asciiTheme="majorHAnsi" w:hAnsiTheme="majorHAnsi"/>
          <w:sz w:val="24"/>
          <w:szCs w:val="24"/>
        </w:rPr>
        <w:t xml:space="preserve">nt à l’interaction de ses aspects biologiques, physiques, sociaux, économiques et culturels, ainsi qu’à acquérir les connaissances, les valeurs, les comportements et les compétences pratiques nécessaires pour </w:t>
      </w:r>
      <w:r w:rsidR="006171EF" w:rsidRPr="00EF07D9">
        <w:rPr>
          <w:rFonts w:asciiTheme="majorHAnsi" w:hAnsiTheme="majorHAnsi"/>
          <w:b/>
          <w:sz w:val="24"/>
          <w:szCs w:val="24"/>
        </w:rPr>
        <w:t>participer de façon responsable et efficace à la prévention et à la solution des problèmes</w:t>
      </w:r>
      <w:r w:rsidR="006171EF" w:rsidRPr="00EF07D9">
        <w:rPr>
          <w:rFonts w:asciiTheme="majorHAnsi" w:hAnsiTheme="majorHAnsi"/>
          <w:sz w:val="24"/>
          <w:szCs w:val="24"/>
        </w:rPr>
        <w:t xml:space="preserve"> de l’environnement  et à la gestion de la qualité de l’environnement. </w:t>
      </w:r>
      <w:r w:rsidR="006250AF">
        <w:rPr>
          <w:rStyle w:val="Appeldenotedefin"/>
          <w:rFonts w:asciiTheme="majorHAnsi" w:hAnsiTheme="majorHAnsi"/>
          <w:sz w:val="24"/>
          <w:szCs w:val="24"/>
        </w:rPr>
        <w:endnoteReference w:id="6"/>
      </w:r>
    </w:p>
    <w:p w:rsidR="0029483D" w:rsidRPr="00DB3ACE" w:rsidRDefault="0029483D" w:rsidP="00DB3ACE">
      <w:pPr>
        <w:pStyle w:val="Paragraphedeliste"/>
        <w:spacing w:before="120" w:after="120"/>
        <w:rPr>
          <w:rFonts w:asciiTheme="majorHAnsi" w:hAnsiTheme="majorHAnsi"/>
          <w:sz w:val="8"/>
          <w:szCs w:val="8"/>
        </w:rPr>
      </w:pPr>
    </w:p>
    <w:p w:rsidR="00A43159" w:rsidRPr="00EF07D9" w:rsidRDefault="00A43159" w:rsidP="00A35950">
      <w:pPr>
        <w:pStyle w:val="Paragraphedeliste"/>
        <w:numPr>
          <w:ilvl w:val="0"/>
          <w:numId w:val="7"/>
        </w:numPr>
        <w:spacing w:before="120" w:after="120"/>
        <w:jc w:val="both"/>
        <w:rPr>
          <w:rFonts w:asciiTheme="majorHAnsi" w:hAnsiTheme="majorHAnsi"/>
          <w:sz w:val="24"/>
          <w:szCs w:val="24"/>
        </w:rPr>
      </w:pPr>
      <w:r w:rsidRPr="00EF07D9">
        <w:rPr>
          <w:rFonts w:asciiTheme="majorHAnsi" w:hAnsiTheme="majorHAnsi"/>
          <w:sz w:val="24"/>
          <w:szCs w:val="24"/>
        </w:rPr>
        <w:t>Chacune des ces définitions met l’accent sur une dimension particulière de l’éducation environnementale : la protection de l’environnement, les valeurs, le civisme, l’éducation perman</w:t>
      </w:r>
      <w:r w:rsidR="004A3F2D" w:rsidRPr="00EF07D9">
        <w:rPr>
          <w:rFonts w:asciiTheme="majorHAnsi" w:hAnsiTheme="majorHAnsi"/>
          <w:sz w:val="24"/>
          <w:szCs w:val="24"/>
        </w:rPr>
        <w:t xml:space="preserve">ente, la qualité de la vie, </w:t>
      </w:r>
      <w:r w:rsidR="005D0CA1" w:rsidRPr="00EF07D9">
        <w:rPr>
          <w:rFonts w:asciiTheme="majorHAnsi" w:hAnsiTheme="majorHAnsi"/>
          <w:sz w:val="24"/>
          <w:szCs w:val="24"/>
        </w:rPr>
        <w:t>etc.</w:t>
      </w:r>
    </w:p>
    <w:p w:rsidR="00A43159" w:rsidRPr="00EF07D9" w:rsidRDefault="00A43159" w:rsidP="00A43159">
      <w:pPr>
        <w:jc w:val="both"/>
        <w:rPr>
          <w:rFonts w:asciiTheme="majorHAnsi" w:hAnsiTheme="majorHAnsi"/>
          <w:sz w:val="24"/>
          <w:szCs w:val="24"/>
        </w:rPr>
      </w:pPr>
      <w:r w:rsidRPr="00EF07D9">
        <w:rPr>
          <w:rFonts w:asciiTheme="majorHAnsi" w:hAnsiTheme="majorHAnsi"/>
          <w:sz w:val="24"/>
          <w:szCs w:val="24"/>
        </w:rPr>
        <w:t xml:space="preserve">La définition qu’il faut peut être retenir parce qu’étant la plus complète est celle de </w:t>
      </w:r>
      <w:r w:rsidRPr="00EF07D9">
        <w:rPr>
          <w:rFonts w:asciiTheme="majorHAnsi" w:hAnsiTheme="majorHAnsi"/>
          <w:b/>
          <w:sz w:val="24"/>
          <w:szCs w:val="24"/>
        </w:rPr>
        <w:t xml:space="preserve">l’UNESCO  </w:t>
      </w:r>
      <w:r w:rsidRPr="00EF07D9">
        <w:rPr>
          <w:rFonts w:asciiTheme="majorHAnsi" w:hAnsiTheme="majorHAnsi"/>
          <w:sz w:val="24"/>
          <w:szCs w:val="24"/>
        </w:rPr>
        <w:t>de 1988 :</w:t>
      </w:r>
    </w:p>
    <w:p w:rsidR="00101E43" w:rsidRPr="00EF07D9" w:rsidRDefault="00A43159" w:rsidP="00DB3ACE">
      <w:pPr>
        <w:spacing w:before="120" w:after="120"/>
        <w:jc w:val="both"/>
        <w:rPr>
          <w:rFonts w:asciiTheme="majorHAnsi" w:hAnsiTheme="majorHAnsi"/>
          <w:b/>
          <w:sz w:val="24"/>
          <w:szCs w:val="24"/>
        </w:rPr>
      </w:pPr>
      <w:r w:rsidRPr="00EF07D9">
        <w:rPr>
          <w:rFonts w:asciiTheme="majorHAnsi" w:hAnsiTheme="majorHAnsi"/>
          <w:b/>
          <w:sz w:val="24"/>
          <w:szCs w:val="24"/>
        </w:rPr>
        <w:t>« </w:t>
      </w:r>
      <w:r w:rsidR="00101E43" w:rsidRPr="00EF07D9">
        <w:rPr>
          <w:rFonts w:asciiTheme="majorHAnsi" w:hAnsiTheme="majorHAnsi"/>
          <w:b/>
          <w:sz w:val="24"/>
          <w:szCs w:val="24"/>
        </w:rPr>
        <w:t>L’éducation</w:t>
      </w:r>
      <w:r w:rsidRPr="00EF07D9">
        <w:rPr>
          <w:rFonts w:asciiTheme="majorHAnsi" w:hAnsiTheme="majorHAnsi"/>
          <w:b/>
          <w:sz w:val="24"/>
          <w:szCs w:val="24"/>
        </w:rPr>
        <w:t xml:space="preserve"> environnementale est un processus permanent dans lequel les individus et la collectivité prennent conscience de leur environnement et acquièrent les connaissances, les valeurs, les compétences, l’expérience et aussi la volonté qui leur permettront d’agir individuellement et collectivement pour résoudre les problèmes actuels et futurs de l’environnement ».</w:t>
      </w:r>
    </w:p>
    <w:p w:rsidR="003F320A" w:rsidRPr="00EF07D9" w:rsidRDefault="00101E43" w:rsidP="00DB3ACE">
      <w:pPr>
        <w:spacing w:before="120" w:after="120"/>
        <w:jc w:val="both"/>
        <w:rPr>
          <w:rFonts w:asciiTheme="majorHAnsi" w:hAnsiTheme="majorHAnsi"/>
          <w:sz w:val="24"/>
          <w:szCs w:val="24"/>
        </w:rPr>
      </w:pPr>
      <w:r w:rsidRPr="00EF07D9">
        <w:rPr>
          <w:rFonts w:asciiTheme="majorHAnsi" w:hAnsiTheme="majorHAnsi"/>
          <w:sz w:val="24"/>
          <w:szCs w:val="24"/>
        </w:rPr>
        <w:t>Un autre intérêt de cette définition est qu’elle est en parfaite adéquation avec les buts et les objectifs de l’éducation environnementale contenus dans la deuxième recommandation de la conférence de Tbilissi sur l’éducation environnementale en 1977</w:t>
      </w:r>
      <w:r w:rsidR="004A3F2D" w:rsidRPr="00EF07D9">
        <w:rPr>
          <w:rFonts w:asciiTheme="majorHAnsi" w:hAnsiTheme="majorHAnsi"/>
          <w:sz w:val="24"/>
          <w:szCs w:val="24"/>
        </w:rPr>
        <w:t>.</w:t>
      </w:r>
    </w:p>
    <w:p w:rsidR="00AA4F40" w:rsidRPr="00234404" w:rsidRDefault="00AA4F40" w:rsidP="00A35950">
      <w:pPr>
        <w:pStyle w:val="Titre3"/>
        <w:numPr>
          <w:ilvl w:val="0"/>
          <w:numId w:val="26"/>
        </w:numPr>
        <w:spacing w:before="120" w:after="120"/>
        <w:rPr>
          <w:color w:val="auto"/>
        </w:rPr>
      </w:pPr>
      <w:bookmarkStart w:id="12" w:name="_Toc297138786"/>
      <w:r w:rsidRPr="008374D3">
        <w:rPr>
          <w:color w:val="auto"/>
          <w:sz w:val="24"/>
          <w:szCs w:val="24"/>
        </w:rPr>
        <w:t>Condition</w:t>
      </w:r>
      <w:r w:rsidR="00EF4105" w:rsidRPr="008374D3">
        <w:rPr>
          <w:color w:val="auto"/>
          <w:sz w:val="24"/>
          <w:szCs w:val="24"/>
        </w:rPr>
        <w:t>s</w:t>
      </w:r>
      <w:r w:rsidRPr="008374D3">
        <w:rPr>
          <w:color w:val="auto"/>
          <w:sz w:val="24"/>
          <w:szCs w:val="24"/>
        </w:rPr>
        <w:t xml:space="preserve"> de mise en œuvre</w:t>
      </w:r>
      <w:r w:rsidR="008374D3" w:rsidRPr="008374D3">
        <w:rPr>
          <w:color w:val="auto"/>
          <w:sz w:val="24"/>
          <w:szCs w:val="24"/>
        </w:rPr>
        <w:t xml:space="preserve"> </w:t>
      </w:r>
      <w:r w:rsidR="008374D3" w:rsidRPr="008374D3">
        <w:rPr>
          <w:rFonts w:cs="Times New Roman"/>
          <w:color w:val="auto"/>
          <w:sz w:val="24"/>
          <w:szCs w:val="24"/>
        </w:rPr>
        <w:t>de l’éducation environnementale à l’école</w:t>
      </w:r>
      <w:bookmarkEnd w:id="12"/>
    </w:p>
    <w:p w:rsidR="00A62F09" w:rsidRPr="00EF07D9" w:rsidRDefault="004A3F2D" w:rsidP="00DB3ACE">
      <w:pPr>
        <w:spacing w:before="120" w:after="120"/>
        <w:jc w:val="both"/>
        <w:rPr>
          <w:rFonts w:asciiTheme="majorHAnsi" w:hAnsiTheme="majorHAnsi"/>
          <w:sz w:val="24"/>
          <w:szCs w:val="24"/>
        </w:rPr>
      </w:pPr>
      <w:r w:rsidRPr="00EF07D9">
        <w:rPr>
          <w:rFonts w:asciiTheme="majorHAnsi" w:hAnsiTheme="majorHAnsi"/>
          <w:sz w:val="24"/>
          <w:szCs w:val="24"/>
        </w:rPr>
        <w:t xml:space="preserve">Il faut d’abord préciser que l’éducation environnementale n’est pas une nouvelle discipline. Elle est intégrée aux apprentissages scolaires </w:t>
      </w:r>
      <w:r w:rsidR="005065C8" w:rsidRPr="00EF07D9">
        <w:rPr>
          <w:rFonts w:asciiTheme="majorHAnsi" w:hAnsiTheme="majorHAnsi"/>
          <w:sz w:val="24"/>
          <w:szCs w:val="24"/>
        </w:rPr>
        <w:t>par le biais des disciplines traditionnelles qui font office de disciplines d’accueil. Elle se meut parfaitement aujourd’hui dans le curriculum de l’édu</w:t>
      </w:r>
      <w:r w:rsidR="00A62F09" w:rsidRPr="00EF07D9">
        <w:rPr>
          <w:rFonts w:asciiTheme="majorHAnsi" w:hAnsiTheme="majorHAnsi"/>
          <w:sz w:val="24"/>
          <w:szCs w:val="24"/>
        </w:rPr>
        <w:t>ca</w:t>
      </w:r>
      <w:r w:rsidR="005065C8" w:rsidRPr="00EF07D9">
        <w:rPr>
          <w:rFonts w:asciiTheme="majorHAnsi" w:hAnsiTheme="majorHAnsi"/>
          <w:sz w:val="24"/>
          <w:szCs w:val="24"/>
        </w:rPr>
        <w:t>tion de base</w:t>
      </w:r>
      <w:r w:rsidR="00A62F09" w:rsidRPr="00EF07D9">
        <w:rPr>
          <w:rFonts w:asciiTheme="majorHAnsi" w:hAnsiTheme="majorHAnsi"/>
          <w:sz w:val="24"/>
          <w:szCs w:val="24"/>
        </w:rPr>
        <w:t>(CEB)</w:t>
      </w:r>
      <w:r w:rsidR="005065C8" w:rsidRPr="00EF07D9">
        <w:rPr>
          <w:rFonts w:asciiTheme="majorHAnsi" w:hAnsiTheme="majorHAnsi"/>
          <w:sz w:val="24"/>
          <w:szCs w:val="24"/>
        </w:rPr>
        <w:t xml:space="preserve"> dans le domaine</w:t>
      </w:r>
      <w:r w:rsidR="00E4417B" w:rsidRPr="00EF07D9">
        <w:rPr>
          <w:rFonts w:asciiTheme="majorHAnsi" w:hAnsiTheme="majorHAnsi"/>
          <w:sz w:val="24"/>
          <w:szCs w:val="24"/>
        </w:rPr>
        <w:t xml:space="preserve"> éducation à la science et à la vie sociale(ESVS)</w:t>
      </w:r>
      <w:r w:rsidR="005065C8" w:rsidRPr="00EF07D9">
        <w:rPr>
          <w:rFonts w:asciiTheme="majorHAnsi" w:hAnsiTheme="majorHAnsi"/>
          <w:sz w:val="24"/>
          <w:szCs w:val="24"/>
        </w:rPr>
        <w:t xml:space="preserve"> et le sous domaine </w:t>
      </w:r>
      <w:r w:rsidR="00E4417B" w:rsidRPr="00EF07D9">
        <w:rPr>
          <w:rFonts w:asciiTheme="majorHAnsi" w:hAnsiTheme="majorHAnsi"/>
          <w:sz w:val="24"/>
          <w:szCs w:val="24"/>
        </w:rPr>
        <w:t>éducation au développement durable</w:t>
      </w:r>
      <w:r w:rsidR="005065C8" w:rsidRPr="00EF07D9">
        <w:rPr>
          <w:rFonts w:asciiTheme="majorHAnsi" w:hAnsiTheme="majorHAnsi"/>
          <w:sz w:val="24"/>
          <w:szCs w:val="24"/>
        </w:rPr>
        <w:t xml:space="preserve"> </w:t>
      </w:r>
    </w:p>
    <w:p w:rsidR="00E91E2D" w:rsidRPr="00EF07D9" w:rsidRDefault="00A62F09" w:rsidP="00DB3ACE">
      <w:pPr>
        <w:spacing w:before="120" w:after="120"/>
        <w:jc w:val="both"/>
        <w:rPr>
          <w:rFonts w:asciiTheme="majorHAnsi" w:hAnsiTheme="majorHAnsi"/>
          <w:sz w:val="24"/>
          <w:szCs w:val="24"/>
        </w:rPr>
      </w:pPr>
      <w:r w:rsidRPr="00EF07D9">
        <w:rPr>
          <w:rFonts w:asciiTheme="majorHAnsi" w:hAnsiTheme="majorHAnsi"/>
          <w:sz w:val="24"/>
          <w:szCs w:val="24"/>
        </w:rPr>
        <w:t>L’enjeu pédagogique qui en découle est pour le maître, la gestion intelligente et intégratrice</w:t>
      </w:r>
      <w:r w:rsidR="00A43159" w:rsidRPr="00EF07D9">
        <w:rPr>
          <w:rFonts w:asciiTheme="majorHAnsi" w:hAnsiTheme="majorHAnsi"/>
          <w:sz w:val="24"/>
          <w:szCs w:val="24"/>
        </w:rPr>
        <w:t xml:space="preserve"> </w:t>
      </w:r>
      <w:r w:rsidRPr="00EF07D9">
        <w:rPr>
          <w:rFonts w:asciiTheme="majorHAnsi" w:hAnsiTheme="majorHAnsi"/>
          <w:sz w:val="24"/>
          <w:szCs w:val="24"/>
        </w:rPr>
        <w:t>du nouveau CEB et aussi la nécessité d’impliquer des personnes extérieures à l’école dans les activités scolaires, en vue de faire découvrir l’environnement et d’y agir concrètement. L’intégration qu’il faut opérer pour la mise en œuvre correcte de l’éducation environnementale</w:t>
      </w:r>
      <w:r w:rsidR="00E91E2D" w:rsidRPr="00EF07D9">
        <w:rPr>
          <w:rFonts w:asciiTheme="majorHAnsi" w:hAnsiTheme="majorHAnsi"/>
          <w:sz w:val="24"/>
          <w:szCs w:val="24"/>
        </w:rPr>
        <w:t xml:space="preserve"> </w:t>
      </w:r>
      <w:r w:rsidR="003C6F89" w:rsidRPr="00EF07D9">
        <w:rPr>
          <w:rFonts w:asciiTheme="majorHAnsi" w:hAnsiTheme="majorHAnsi"/>
          <w:sz w:val="24"/>
          <w:szCs w:val="24"/>
        </w:rPr>
        <w:t xml:space="preserve">suppose </w:t>
      </w:r>
      <w:r w:rsidR="00E91E2D" w:rsidRPr="00EF07D9">
        <w:rPr>
          <w:rFonts w:asciiTheme="majorHAnsi" w:hAnsiTheme="majorHAnsi"/>
          <w:sz w:val="24"/>
          <w:szCs w:val="24"/>
        </w:rPr>
        <w:t>un minimum de conditions à maitriser :</w:t>
      </w:r>
    </w:p>
    <w:p w:rsidR="003C6F89" w:rsidRPr="00EF07D9" w:rsidRDefault="00FB09DC" w:rsidP="00A35950">
      <w:pPr>
        <w:pStyle w:val="Paragraphedeliste"/>
        <w:numPr>
          <w:ilvl w:val="0"/>
          <w:numId w:val="8"/>
        </w:numPr>
        <w:jc w:val="both"/>
        <w:rPr>
          <w:rFonts w:asciiTheme="majorHAnsi" w:hAnsiTheme="majorHAnsi"/>
          <w:sz w:val="24"/>
          <w:szCs w:val="24"/>
        </w:rPr>
      </w:pPr>
      <w:r w:rsidRPr="00EF07D9">
        <w:rPr>
          <w:rFonts w:asciiTheme="majorHAnsi" w:hAnsiTheme="majorHAnsi"/>
          <w:sz w:val="24"/>
          <w:szCs w:val="24"/>
        </w:rPr>
        <w:t>L</w:t>
      </w:r>
      <w:r w:rsidR="003C6F89" w:rsidRPr="00EF07D9">
        <w:rPr>
          <w:rFonts w:asciiTheme="majorHAnsi" w:hAnsiTheme="majorHAnsi"/>
          <w:sz w:val="24"/>
          <w:szCs w:val="24"/>
        </w:rPr>
        <w:t xml:space="preserve">es conditions institutionnelles qui aujourd’hui sont presque réglées avec la prise en compte de l’éducation environnementale dans les curricula des différents cycles du système. Toutefois son exercice </w:t>
      </w:r>
      <w:r w:rsidRPr="00EF07D9">
        <w:rPr>
          <w:rFonts w:asciiTheme="majorHAnsi" w:hAnsiTheme="majorHAnsi"/>
          <w:sz w:val="24"/>
          <w:szCs w:val="24"/>
        </w:rPr>
        <w:t>sans contrainte doit être réglé</w:t>
      </w:r>
      <w:r w:rsidR="003C6F89" w:rsidRPr="00EF07D9">
        <w:rPr>
          <w:rFonts w:asciiTheme="majorHAnsi" w:hAnsiTheme="majorHAnsi"/>
          <w:sz w:val="24"/>
          <w:szCs w:val="24"/>
        </w:rPr>
        <w:t xml:space="preserve"> par des moyens détermi</w:t>
      </w:r>
      <w:r w:rsidR="00E9487B">
        <w:rPr>
          <w:rFonts w:asciiTheme="majorHAnsi" w:hAnsiTheme="majorHAnsi"/>
          <w:sz w:val="24"/>
          <w:szCs w:val="24"/>
        </w:rPr>
        <w:t>nés et des moments bien précis.</w:t>
      </w:r>
    </w:p>
    <w:p w:rsidR="00256108" w:rsidRPr="00EF07D9" w:rsidRDefault="00FB09DC" w:rsidP="00A35950">
      <w:pPr>
        <w:pStyle w:val="Paragraphedeliste"/>
        <w:numPr>
          <w:ilvl w:val="0"/>
          <w:numId w:val="8"/>
        </w:numPr>
        <w:jc w:val="both"/>
        <w:rPr>
          <w:rFonts w:asciiTheme="majorHAnsi" w:hAnsiTheme="majorHAnsi"/>
          <w:sz w:val="24"/>
          <w:szCs w:val="24"/>
        </w:rPr>
      </w:pPr>
      <w:r w:rsidRPr="00EF07D9">
        <w:rPr>
          <w:rFonts w:asciiTheme="majorHAnsi" w:hAnsiTheme="majorHAnsi"/>
          <w:sz w:val="24"/>
          <w:szCs w:val="24"/>
        </w:rPr>
        <w:lastRenderedPageBreak/>
        <w:t>L</w:t>
      </w:r>
      <w:r w:rsidR="003C6F89" w:rsidRPr="00EF07D9">
        <w:rPr>
          <w:rFonts w:asciiTheme="majorHAnsi" w:hAnsiTheme="majorHAnsi"/>
          <w:sz w:val="24"/>
          <w:szCs w:val="24"/>
        </w:rPr>
        <w:t>es conditions pédagogiques relative</w:t>
      </w:r>
      <w:r w:rsidR="007230F5" w:rsidRPr="00EF07D9">
        <w:rPr>
          <w:rFonts w:asciiTheme="majorHAnsi" w:hAnsiTheme="majorHAnsi"/>
          <w:sz w:val="24"/>
          <w:szCs w:val="24"/>
        </w:rPr>
        <w:t>s</w:t>
      </w:r>
      <w:r w:rsidR="003C6F89" w:rsidRPr="00EF07D9">
        <w:rPr>
          <w:rFonts w:asciiTheme="majorHAnsi" w:hAnsiTheme="majorHAnsi"/>
          <w:sz w:val="24"/>
          <w:szCs w:val="24"/>
        </w:rPr>
        <w:t xml:space="preserve"> à la mise en place d’une éq</w:t>
      </w:r>
      <w:r w:rsidR="007230F5" w:rsidRPr="00EF07D9">
        <w:rPr>
          <w:rFonts w:asciiTheme="majorHAnsi" w:hAnsiTheme="majorHAnsi"/>
          <w:sz w:val="24"/>
          <w:szCs w:val="24"/>
        </w:rPr>
        <w:t>uipe soudée sous la base de deux critères : la pluridisciplinarité qui suppose l’assistance de personnes ressources extérieures</w:t>
      </w:r>
      <w:r w:rsidRPr="00EF07D9">
        <w:rPr>
          <w:rFonts w:asciiTheme="majorHAnsi" w:hAnsiTheme="majorHAnsi"/>
          <w:sz w:val="24"/>
          <w:szCs w:val="24"/>
        </w:rPr>
        <w:t xml:space="preserve"> (</w:t>
      </w:r>
      <w:r w:rsidR="007230F5" w:rsidRPr="00EF07D9">
        <w:rPr>
          <w:rFonts w:asciiTheme="majorHAnsi" w:hAnsiTheme="majorHAnsi"/>
          <w:sz w:val="24"/>
          <w:szCs w:val="24"/>
        </w:rPr>
        <w:t>spécialiste</w:t>
      </w:r>
      <w:r w:rsidRPr="00EF07D9">
        <w:rPr>
          <w:rFonts w:asciiTheme="majorHAnsi" w:hAnsiTheme="majorHAnsi"/>
          <w:sz w:val="24"/>
          <w:szCs w:val="24"/>
        </w:rPr>
        <w:t>s</w:t>
      </w:r>
      <w:r w:rsidR="007230F5" w:rsidRPr="00EF07D9">
        <w:rPr>
          <w:rFonts w:asciiTheme="majorHAnsi" w:hAnsiTheme="majorHAnsi"/>
          <w:sz w:val="24"/>
          <w:szCs w:val="24"/>
        </w:rPr>
        <w:t>, techniciens…), un cadre pédagogique et d’actions qui se caractérise par un certain nombre d’indicateurs.</w:t>
      </w:r>
    </w:p>
    <w:p w:rsidR="00256108" w:rsidRDefault="00256108" w:rsidP="008374D3">
      <w:pPr>
        <w:pStyle w:val="Paragraphedeliste"/>
        <w:numPr>
          <w:ilvl w:val="0"/>
          <w:numId w:val="8"/>
        </w:numPr>
        <w:jc w:val="both"/>
        <w:rPr>
          <w:rFonts w:asciiTheme="majorHAnsi" w:hAnsiTheme="majorHAnsi"/>
          <w:sz w:val="24"/>
          <w:szCs w:val="24"/>
        </w:rPr>
      </w:pPr>
      <w:r w:rsidRPr="00EF07D9">
        <w:rPr>
          <w:rFonts w:asciiTheme="majorHAnsi" w:hAnsiTheme="majorHAnsi"/>
          <w:sz w:val="24"/>
          <w:szCs w:val="24"/>
        </w:rPr>
        <w:t>Un partenariat et une mobilisation sociale soutenue qui sont à la base de toute dynamique sociale pour résoudre un problème environnemental. Ces deux domaines visent la mobilisation de l’école, de la communauté, de tous les partenaires sociaux et techniques.</w:t>
      </w:r>
    </w:p>
    <w:p w:rsidR="008374D3" w:rsidRPr="008374D3" w:rsidRDefault="00E9487B" w:rsidP="008374D3">
      <w:pPr>
        <w:pStyle w:val="Paragraphedeliste"/>
        <w:numPr>
          <w:ilvl w:val="0"/>
          <w:numId w:val="8"/>
        </w:numPr>
        <w:jc w:val="both"/>
        <w:rPr>
          <w:rFonts w:asciiTheme="majorHAnsi" w:hAnsiTheme="majorHAnsi" w:cs="Times New Roman"/>
          <w:sz w:val="24"/>
          <w:szCs w:val="24"/>
        </w:rPr>
      </w:pPr>
      <w:r>
        <w:rPr>
          <w:rFonts w:asciiTheme="majorHAnsi" w:hAnsiTheme="majorHAnsi" w:cs="Times New Roman"/>
          <w:sz w:val="24"/>
          <w:szCs w:val="24"/>
        </w:rPr>
        <w:t>L</w:t>
      </w:r>
      <w:r w:rsidR="008374D3" w:rsidRPr="008374D3">
        <w:rPr>
          <w:rFonts w:asciiTheme="majorHAnsi" w:hAnsiTheme="majorHAnsi" w:cs="Times New Roman"/>
          <w:sz w:val="24"/>
          <w:szCs w:val="24"/>
        </w:rPr>
        <w:t>a liaison école/milieu qui se traduit par la connaissance du milieu environnemental, naturel et social, l’action dans le milieu et l’implication des communautés et des partenaires.</w:t>
      </w:r>
    </w:p>
    <w:p w:rsidR="008374D3" w:rsidRPr="008374D3" w:rsidRDefault="00E9487B" w:rsidP="008374D3">
      <w:pPr>
        <w:pStyle w:val="Paragraphedeliste"/>
        <w:numPr>
          <w:ilvl w:val="0"/>
          <w:numId w:val="8"/>
        </w:numPr>
        <w:jc w:val="both"/>
        <w:rPr>
          <w:rFonts w:asciiTheme="majorHAnsi" w:hAnsiTheme="majorHAnsi" w:cs="Times New Roman"/>
          <w:sz w:val="24"/>
          <w:szCs w:val="24"/>
        </w:rPr>
      </w:pPr>
      <w:r>
        <w:rPr>
          <w:rFonts w:asciiTheme="majorHAnsi" w:hAnsiTheme="majorHAnsi" w:cs="Times New Roman"/>
          <w:sz w:val="24"/>
          <w:szCs w:val="24"/>
        </w:rPr>
        <w:t>L</w:t>
      </w:r>
      <w:r w:rsidR="008374D3" w:rsidRPr="008374D3">
        <w:rPr>
          <w:rFonts w:asciiTheme="majorHAnsi" w:hAnsiTheme="majorHAnsi" w:cs="Times New Roman"/>
          <w:sz w:val="24"/>
          <w:szCs w:val="24"/>
        </w:rPr>
        <w:t>’organisation de coopérative et le management participatif de l’école par la mise en place et le fonctionnement effectif d’un comité de gestion de l’école et ses diverses commissions techniques spécialisées notamment celle de l’environnement, d’une coopérative scolaire ou d’un groupement scolaire, d’une équipe pédagogique afin de pouvoir intégrer les activités environnementales selon une logique d’école.</w:t>
      </w:r>
    </w:p>
    <w:p w:rsidR="008374D3" w:rsidRPr="008374D3" w:rsidRDefault="00E9487B" w:rsidP="008374D3">
      <w:pPr>
        <w:pStyle w:val="Paragraphedeliste"/>
        <w:numPr>
          <w:ilvl w:val="0"/>
          <w:numId w:val="8"/>
        </w:numPr>
        <w:jc w:val="both"/>
        <w:rPr>
          <w:rFonts w:asciiTheme="majorHAnsi" w:hAnsiTheme="majorHAnsi" w:cs="Times New Roman"/>
          <w:sz w:val="24"/>
          <w:szCs w:val="24"/>
        </w:rPr>
      </w:pPr>
      <w:r>
        <w:rPr>
          <w:rFonts w:asciiTheme="majorHAnsi" w:hAnsiTheme="majorHAnsi" w:cs="Times New Roman"/>
          <w:sz w:val="24"/>
          <w:szCs w:val="24"/>
        </w:rPr>
        <w:t>L</w:t>
      </w:r>
      <w:r w:rsidR="008374D3" w:rsidRPr="008374D3">
        <w:rPr>
          <w:rFonts w:asciiTheme="majorHAnsi" w:hAnsiTheme="majorHAnsi" w:cs="Times New Roman"/>
          <w:sz w:val="24"/>
          <w:szCs w:val="24"/>
        </w:rPr>
        <w:t xml:space="preserve">a formation et l’accompagnement </w:t>
      </w:r>
      <w:r w:rsidR="00891EE8">
        <w:rPr>
          <w:rFonts w:asciiTheme="majorHAnsi" w:hAnsiTheme="majorHAnsi" w:cs="Times New Roman"/>
          <w:sz w:val="24"/>
          <w:szCs w:val="24"/>
        </w:rPr>
        <w:t xml:space="preserve"> </w:t>
      </w:r>
      <w:r w:rsidR="008374D3" w:rsidRPr="008374D3">
        <w:rPr>
          <w:rFonts w:asciiTheme="majorHAnsi" w:hAnsiTheme="majorHAnsi" w:cs="Times New Roman"/>
          <w:sz w:val="24"/>
          <w:szCs w:val="24"/>
        </w:rPr>
        <w:t xml:space="preserve">pédagogique des </w:t>
      </w:r>
      <w:r w:rsidR="00891EE8">
        <w:rPr>
          <w:rFonts w:asciiTheme="majorHAnsi" w:hAnsiTheme="majorHAnsi" w:cs="Times New Roman"/>
          <w:sz w:val="24"/>
          <w:szCs w:val="24"/>
        </w:rPr>
        <w:t xml:space="preserve">enseignants </w:t>
      </w:r>
      <w:r w:rsidR="008374D3" w:rsidRPr="008374D3">
        <w:rPr>
          <w:rFonts w:asciiTheme="majorHAnsi" w:hAnsiTheme="majorHAnsi" w:cs="Times New Roman"/>
          <w:sz w:val="24"/>
          <w:szCs w:val="24"/>
        </w:rPr>
        <w:t xml:space="preserve"> pour la maitrise des compétences </w:t>
      </w:r>
      <w:r w:rsidR="00891EE8">
        <w:rPr>
          <w:rFonts w:asciiTheme="majorHAnsi" w:hAnsiTheme="majorHAnsi" w:cs="Times New Roman"/>
          <w:sz w:val="24"/>
          <w:szCs w:val="24"/>
        </w:rPr>
        <w:t xml:space="preserve">liées à l’éducation environnement </w:t>
      </w:r>
      <w:r w:rsidR="008374D3" w:rsidRPr="008374D3">
        <w:rPr>
          <w:rFonts w:asciiTheme="majorHAnsi" w:hAnsiTheme="majorHAnsi" w:cs="Times New Roman"/>
          <w:sz w:val="24"/>
          <w:szCs w:val="24"/>
        </w:rPr>
        <w:t>pour condui</w:t>
      </w:r>
      <w:r w:rsidR="00891EE8">
        <w:rPr>
          <w:rFonts w:asciiTheme="majorHAnsi" w:hAnsiTheme="majorHAnsi" w:cs="Times New Roman"/>
          <w:sz w:val="24"/>
          <w:szCs w:val="24"/>
        </w:rPr>
        <w:t>re des activités d’enseignement</w:t>
      </w:r>
      <w:r w:rsidR="008374D3" w:rsidRPr="008374D3">
        <w:rPr>
          <w:rFonts w:asciiTheme="majorHAnsi" w:hAnsiTheme="majorHAnsi" w:cs="Times New Roman"/>
          <w:sz w:val="24"/>
          <w:szCs w:val="24"/>
        </w:rPr>
        <w:t>/apprentissage.</w:t>
      </w:r>
    </w:p>
    <w:p w:rsidR="008374D3" w:rsidRPr="008374D3" w:rsidRDefault="00E9487B" w:rsidP="008374D3">
      <w:pPr>
        <w:pStyle w:val="Paragraphedeliste"/>
        <w:numPr>
          <w:ilvl w:val="0"/>
          <w:numId w:val="8"/>
        </w:numPr>
        <w:jc w:val="both"/>
        <w:rPr>
          <w:rFonts w:asciiTheme="majorHAnsi" w:hAnsiTheme="majorHAnsi" w:cs="Times New Roman"/>
          <w:sz w:val="24"/>
          <w:szCs w:val="24"/>
        </w:rPr>
      </w:pPr>
      <w:r>
        <w:rPr>
          <w:rFonts w:asciiTheme="majorHAnsi" w:hAnsiTheme="majorHAnsi" w:cs="Times New Roman"/>
          <w:sz w:val="24"/>
          <w:szCs w:val="24"/>
        </w:rPr>
        <w:t>L</w:t>
      </w:r>
      <w:r w:rsidR="008374D3" w:rsidRPr="008374D3">
        <w:rPr>
          <w:rFonts w:asciiTheme="majorHAnsi" w:hAnsiTheme="majorHAnsi" w:cs="Times New Roman"/>
          <w:sz w:val="24"/>
          <w:szCs w:val="24"/>
        </w:rPr>
        <w:t>’application d’une pédagogie active et d’une démarche de résolution de problème.</w:t>
      </w:r>
    </w:p>
    <w:p w:rsidR="00256108" w:rsidRPr="00EF07D9" w:rsidRDefault="00256108" w:rsidP="00962142">
      <w:pPr>
        <w:jc w:val="both"/>
        <w:rPr>
          <w:rFonts w:asciiTheme="majorHAnsi" w:hAnsiTheme="majorHAnsi"/>
          <w:sz w:val="24"/>
          <w:szCs w:val="24"/>
        </w:rPr>
      </w:pPr>
      <w:r w:rsidRPr="00EF07D9">
        <w:rPr>
          <w:rFonts w:asciiTheme="majorHAnsi" w:hAnsiTheme="majorHAnsi"/>
          <w:sz w:val="24"/>
          <w:szCs w:val="24"/>
        </w:rPr>
        <w:t>Dans un</w:t>
      </w:r>
      <w:r w:rsidR="00234404">
        <w:rPr>
          <w:rFonts w:asciiTheme="majorHAnsi" w:hAnsiTheme="majorHAnsi"/>
          <w:sz w:val="24"/>
          <w:szCs w:val="24"/>
        </w:rPr>
        <w:t>e</w:t>
      </w:r>
      <w:r w:rsidRPr="00EF07D9">
        <w:rPr>
          <w:rFonts w:asciiTheme="majorHAnsi" w:hAnsiTheme="majorHAnsi"/>
          <w:sz w:val="24"/>
          <w:szCs w:val="24"/>
        </w:rPr>
        <w:t xml:space="preserve"> telle perspective</w:t>
      </w:r>
      <w:r w:rsidR="008374D3">
        <w:rPr>
          <w:rFonts w:asciiTheme="majorHAnsi" w:hAnsiTheme="majorHAnsi"/>
          <w:sz w:val="24"/>
          <w:szCs w:val="24"/>
        </w:rPr>
        <w:t>,</w:t>
      </w:r>
      <w:r w:rsidRPr="00EF07D9">
        <w:rPr>
          <w:rFonts w:asciiTheme="majorHAnsi" w:hAnsiTheme="majorHAnsi"/>
          <w:sz w:val="24"/>
          <w:szCs w:val="24"/>
        </w:rPr>
        <w:t xml:space="preserve"> </w:t>
      </w:r>
      <w:r w:rsidR="008374D3">
        <w:rPr>
          <w:rFonts w:asciiTheme="majorHAnsi" w:hAnsiTheme="majorHAnsi"/>
          <w:sz w:val="24"/>
          <w:szCs w:val="24"/>
        </w:rPr>
        <w:t>il est préconisé</w:t>
      </w:r>
      <w:r w:rsidR="00962142" w:rsidRPr="00EF07D9">
        <w:rPr>
          <w:rFonts w:asciiTheme="majorHAnsi" w:hAnsiTheme="majorHAnsi"/>
          <w:sz w:val="24"/>
          <w:szCs w:val="24"/>
        </w:rPr>
        <w:t xml:space="preserve"> de prendre les mesures suivantes :</w:t>
      </w:r>
    </w:p>
    <w:p w:rsidR="00962142" w:rsidRPr="00EF07D9" w:rsidRDefault="00962142" w:rsidP="00A35950">
      <w:pPr>
        <w:pStyle w:val="Paragraphedeliste"/>
        <w:numPr>
          <w:ilvl w:val="0"/>
          <w:numId w:val="9"/>
        </w:numPr>
        <w:jc w:val="both"/>
        <w:rPr>
          <w:rFonts w:asciiTheme="majorHAnsi" w:hAnsiTheme="majorHAnsi"/>
          <w:sz w:val="24"/>
          <w:szCs w:val="24"/>
        </w:rPr>
      </w:pPr>
      <w:r w:rsidRPr="00EF07D9">
        <w:rPr>
          <w:rFonts w:asciiTheme="majorHAnsi" w:hAnsiTheme="majorHAnsi"/>
          <w:sz w:val="24"/>
          <w:szCs w:val="24"/>
        </w:rPr>
        <w:t>Instaurer un mécanisme de concertation entre tous les acteurs,</w:t>
      </w:r>
    </w:p>
    <w:p w:rsidR="00962142" w:rsidRPr="00EF07D9" w:rsidRDefault="00962142" w:rsidP="00A35950">
      <w:pPr>
        <w:pStyle w:val="Paragraphedeliste"/>
        <w:numPr>
          <w:ilvl w:val="0"/>
          <w:numId w:val="9"/>
        </w:numPr>
        <w:jc w:val="both"/>
        <w:rPr>
          <w:rFonts w:asciiTheme="majorHAnsi" w:hAnsiTheme="majorHAnsi"/>
          <w:sz w:val="24"/>
          <w:szCs w:val="24"/>
        </w:rPr>
      </w:pPr>
      <w:r w:rsidRPr="00EF07D9">
        <w:rPr>
          <w:rFonts w:asciiTheme="majorHAnsi" w:hAnsiTheme="majorHAnsi"/>
          <w:sz w:val="24"/>
          <w:szCs w:val="24"/>
        </w:rPr>
        <w:t>Définir sur une base consensuelle les tâches respectives de tous les acteurs et obtenir d’eux un engagement à les réaliser,</w:t>
      </w:r>
    </w:p>
    <w:p w:rsidR="00962142" w:rsidRPr="00EF07D9" w:rsidRDefault="00962142" w:rsidP="00A35950">
      <w:pPr>
        <w:pStyle w:val="Paragraphedeliste"/>
        <w:numPr>
          <w:ilvl w:val="0"/>
          <w:numId w:val="9"/>
        </w:numPr>
        <w:jc w:val="both"/>
        <w:rPr>
          <w:rFonts w:asciiTheme="majorHAnsi" w:hAnsiTheme="majorHAnsi"/>
          <w:sz w:val="24"/>
          <w:szCs w:val="24"/>
        </w:rPr>
      </w:pPr>
      <w:r w:rsidRPr="00EF07D9">
        <w:rPr>
          <w:rFonts w:asciiTheme="majorHAnsi" w:hAnsiTheme="majorHAnsi"/>
          <w:sz w:val="24"/>
          <w:szCs w:val="24"/>
        </w:rPr>
        <w:t>Assurer la coordination des actions et l’harmonisation des approches,</w:t>
      </w:r>
    </w:p>
    <w:p w:rsidR="00962142" w:rsidRPr="00EF07D9" w:rsidRDefault="00962142" w:rsidP="00A35950">
      <w:pPr>
        <w:pStyle w:val="Paragraphedeliste"/>
        <w:numPr>
          <w:ilvl w:val="0"/>
          <w:numId w:val="9"/>
        </w:numPr>
        <w:jc w:val="both"/>
        <w:rPr>
          <w:rFonts w:asciiTheme="majorHAnsi" w:hAnsiTheme="majorHAnsi"/>
          <w:sz w:val="24"/>
          <w:szCs w:val="24"/>
        </w:rPr>
      </w:pPr>
      <w:r w:rsidRPr="00EF07D9">
        <w:rPr>
          <w:rFonts w:asciiTheme="majorHAnsi" w:hAnsiTheme="majorHAnsi"/>
          <w:sz w:val="24"/>
          <w:szCs w:val="24"/>
        </w:rPr>
        <w:t>Mettre en commun les moyens disponibles de manière à éviter les duplications,</w:t>
      </w:r>
    </w:p>
    <w:p w:rsidR="00962142" w:rsidRPr="00EF07D9" w:rsidRDefault="00962142" w:rsidP="00962142">
      <w:pPr>
        <w:jc w:val="both"/>
        <w:rPr>
          <w:rFonts w:asciiTheme="majorHAnsi" w:hAnsiTheme="majorHAnsi"/>
          <w:sz w:val="24"/>
          <w:szCs w:val="24"/>
        </w:rPr>
      </w:pPr>
      <w:r w:rsidRPr="00EF07D9">
        <w:rPr>
          <w:rFonts w:asciiTheme="majorHAnsi" w:hAnsiTheme="majorHAnsi"/>
          <w:sz w:val="24"/>
          <w:szCs w:val="24"/>
        </w:rPr>
        <w:t>Le partenariat à promouvoir doit impliquer l’Etat à travers ses services techniques, les collectivités locales, l’école, les ONG, les OCB, les groupements divers, et les populations locales à travers leur</w:t>
      </w:r>
      <w:r w:rsidR="000E723C" w:rsidRPr="00EF07D9">
        <w:rPr>
          <w:rFonts w:asciiTheme="majorHAnsi" w:hAnsiTheme="majorHAnsi"/>
          <w:sz w:val="24"/>
          <w:szCs w:val="24"/>
        </w:rPr>
        <w:t>s</w:t>
      </w:r>
      <w:r w:rsidRPr="00EF07D9">
        <w:rPr>
          <w:rFonts w:asciiTheme="majorHAnsi" w:hAnsiTheme="majorHAnsi"/>
          <w:sz w:val="24"/>
          <w:szCs w:val="24"/>
        </w:rPr>
        <w:t xml:space="preserve"> différente</w:t>
      </w:r>
      <w:r w:rsidR="000E723C" w:rsidRPr="00EF07D9">
        <w:rPr>
          <w:rFonts w:asciiTheme="majorHAnsi" w:hAnsiTheme="majorHAnsi"/>
          <w:sz w:val="24"/>
          <w:szCs w:val="24"/>
        </w:rPr>
        <w:t>s</w:t>
      </w:r>
      <w:r w:rsidRPr="00EF07D9">
        <w:rPr>
          <w:rFonts w:asciiTheme="majorHAnsi" w:hAnsiTheme="majorHAnsi"/>
          <w:sz w:val="24"/>
          <w:szCs w:val="24"/>
        </w:rPr>
        <w:t xml:space="preserve"> forme</w:t>
      </w:r>
      <w:r w:rsidR="000E723C" w:rsidRPr="00EF07D9">
        <w:rPr>
          <w:rFonts w:asciiTheme="majorHAnsi" w:hAnsiTheme="majorHAnsi"/>
          <w:sz w:val="24"/>
          <w:szCs w:val="24"/>
        </w:rPr>
        <w:t>s</w:t>
      </w:r>
      <w:r w:rsidRPr="00EF07D9">
        <w:rPr>
          <w:rFonts w:asciiTheme="majorHAnsi" w:hAnsiTheme="majorHAnsi"/>
          <w:sz w:val="24"/>
          <w:szCs w:val="24"/>
        </w:rPr>
        <w:t xml:space="preserve"> de représentation.</w:t>
      </w:r>
    </w:p>
    <w:p w:rsidR="000519D2" w:rsidRPr="00EF07D9" w:rsidRDefault="00907B2A" w:rsidP="00962142">
      <w:pPr>
        <w:jc w:val="both"/>
        <w:rPr>
          <w:rFonts w:asciiTheme="majorHAnsi" w:hAnsiTheme="majorHAnsi"/>
          <w:sz w:val="24"/>
          <w:szCs w:val="24"/>
        </w:rPr>
      </w:pPr>
      <w:r w:rsidRPr="00EF07D9">
        <w:rPr>
          <w:rFonts w:asciiTheme="majorHAnsi" w:hAnsiTheme="majorHAnsi"/>
          <w:sz w:val="24"/>
          <w:szCs w:val="24"/>
        </w:rPr>
        <w:t>Dans cette dynamique bidirectionnelle, un certain nombre de tâches incombent nécessairement à l’équipe pédagogique. Il s’agit de</w:t>
      </w:r>
      <w:r w:rsidR="000519D2" w:rsidRPr="00EF07D9">
        <w:rPr>
          <w:rFonts w:asciiTheme="majorHAnsi" w:hAnsiTheme="majorHAnsi"/>
          <w:sz w:val="24"/>
          <w:szCs w:val="24"/>
        </w:rPr>
        <w:t> :</w:t>
      </w:r>
    </w:p>
    <w:p w:rsidR="00907B2A" w:rsidRPr="00EF07D9" w:rsidRDefault="000519D2" w:rsidP="00A35950">
      <w:pPr>
        <w:pStyle w:val="Paragraphedeliste"/>
        <w:numPr>
          <w:ilvl w:val="0"/>
          <w:numId w:val="10"/>
        </w:numPr>
        <w:jc w:val="both"/>
        <w:rPr>
          <w:rFonts w:asciiTheme="majorHAnsi" w:hAnsiTheme="majorHAnsi"/>
          <w:sz w:val="24"/>
          <w:szCs w:val="24"/>
        </w:rPr>
      </w:pPr>
      <w:r w:rsidRPr="00EF07D9">
        <w:rPr>
          <w:rFonts w:asciiTheme="majorHAnsi" w:hAnsiTheme="majorHAnsi"/>
          <w:sz w:val="24"/>
          <w:szCs w:val="24"/>
        </w:rPr>
        <w:t>L’établissement d’un répertoire des principaux partenaires en matière d’éducation environnementale,</w:t>
      </w:r>
    </w:p>
    <w:p w:rsidR="000519D2" w:rsidRPr="00EF07D9" w:rsidRDefault="000519D2" w:rsidP="00A35950">
      <w:pPr>
        <w:pStyle w:val="Paragraphedeliste"/>
        <w:numPr>
          <w:ilvl w:val="0"/>
          <w:numId w:val="10"/>
        </w:numPr>
        <w:jc w:val="both"/>
        <w:rPr>
          <w:rFonts w:asciiTheme="majorHAnsi" w:hAnsiTheme="majorHAnsi"/>
          <w:sz w:val="24"/>
          <w:szCs w:val="24"/>
        </w:rPr>
      </w:pPr>
      <w:r w:rsidRPr="00EF07D9">
        <w:rPr>
          <w:rFonts w:asciiTheme="majorHAnsi" w:hAnsiTheme="majorHAnsi"/>
          <w:sz w:val="24"/>
          <w:szCs w:val="24"/>
        </w:rPr>
        <w:t>L’identification des facteurs facilitant ou limitant l’intervention des partenaires,</w:t>
      </w:r>
    </w:p>
    <w:p w:rsidR="000519D2" w:rsidRPr="00EF07D9" w:rsidRDefault="000519D2" w:rsidP="00A35950">
      <w:pPr>
        <w:pStyle w:val="Paragraphedeliste"/>
        <w:numPr>
          <w:ilvl w:val="0"/>
          <w:numId w:val="10"/>
        </w:numPr>
        <w:jc w:val="both"/>
        <w:rPr>
          <w:rFonts w:asciiTheme="majorHAnsi" w:hAnsiTheme="majorHAnsi"/>
          <w:sz w:val="24"/>
          <w:szCs w:val="24"/>
        </w:rPr>
      </w:pPr>
      <w:r w:rsidRPr="00EF07D9">
        <w:rPr>
          <w:rFonts w:asciiTheme="majorHAnsi" w:hAnsiTheme="majorHAnsi"/>
          <w:sz w:val="24"/>
          <w:szCs w:val="24"/>
        </w:rPr>
        <w:t>Le choix des stratégies et modalités pratiques permettant d’obtenir leur participation aux activités d’éducation environnementale,</w:t>
      </w:r>
    </w:p>
    <w:p w:rsidR="00D41015" w:rsidRDefault="000519D2" w:rsidP="00A35950">
      <w:pPr>
        <w:pStyle w:val="Paragraphedeliste"/>
        <w:numPr>
          <w:ilvl w:val="0"/>
          <w:numId w:val="10"/>
        </w:numPr>
        <w:tabs>
          <w:tab w:val="left" w:pos="3741"/>
        </w:tabs>
        <w:jc w:val="both"/>
        <w:rPr>
          <w:rFonts w:asciiTheme="majorHAnsi" w:hAnsiTheme="majorHAnsi"/>
          <w:sz w:val="24"/>
          <w:szCs w:val="24"/>
        </w:rPr>
      </w:pPr>
      <w:r w:rsidRPr="00EF07D9">
        <w:rPr>
          <w:rFonts w:asciiTheme="majorHAnsi" w:hAnsiTheme="majorHAnsi"/>
          <w:sz w:val="24"/>
          <w:szCs w:val="24"/>
        </w:rPr>
        <w:t>L’élaboration d’un plan d’action avec un échéancier réaliste.</w:t>
      </w:r>
    </w:p>
    <w:p w:rsidR="00891EE8" w:rsidRPr="00EF07D9" w:rsidRDefault="00891EE8" w:rsidP="00891EE8">
      <w:pPr>
        <w:pStyle w:val="Paragraphedeliste"/>
        <w:tabs>
          <w:tab w:val="left" w:pos="3741"/>
        </w:tabs>
        <w:ind w:left="780"/>
        <w:jc w:val="both"/>
        <w:rPr>
          <w:rFonts w:asciiTheme="majorHAnsi" w:hAnsiTheme="majorHAnsi"/>
          <w:sz w:val="24"/>
          <w:szCs w:val="24"/>
        </w:rPr>
      </w:pPr>
    </w:p>
    <w:p w:rsidR="00D41015" w:rsidRPr="00EF07D9" w:rsidRDefault="00D41015" w:rsidP="00DB3ACE">
      <w:pPr>
        <w:tabs>
          <w:tab w:val="left" w:pos="3741"/>
        </w:tabs>
        <w:spacing w:after="120"/>
        <w:jc w:val="both"/>
        <w:rPr>
          <w:rFonts w:asciiTheme="majorHAnsi" w:hAnsiTheme="majorHAnsi"/>
          <w:i/>
          <w:sz w:val="24"/>
          <w:szCs w:val="24"/>
        </w:rPr>
      </w:pPr>
      <w:r w:rsidRPr="00EF07D9">
        <w:rPr>
          <w:rFonts w:asciiTheme="majorHAnsi" w:hAnsiTheme="majorHAnsi"/>
          <w:sz w:val="24"/>
          <w:szCs w:val="24"/>
        </w:rPr>
        <w:lastRenderedPageBreak/>
        <w:t xml:space="preserve">L’évaluation va se faire à deux niveaux au moins : l’évaluation des apprentissages scolaires comme cela se fait pour tout enseignement et l’évaluation de son impact global sur l’école et sur le milieu. Dans le premier cas il s'agit de </w:t>
      </w:r>
      <w:r w:rsidRPr="00EF07D9">
        <w:rPr>
          <w:rFonts w:asciiTheme="majorHAnsi" w:hAnsiTheme="majorHAnsi"/>
          <w:i/>
          <w:sz w:val="24"/>
          <w:szCs w:val="24"/>
        </w:rPr>
        <w:t>micro évaluation</w:t>
      </w:r>
      <w:r w:rsidRPr="00EF07D9">
        <w:rPr>
          <w:rFonts w:asciiTheme="majorHAnsi" w:hAnsiTheme="majorHAnsi"/>
          <w:sz w:val="24"/>
          <w:szCs w:val="24"/>
        </w:rPr>
        <w:t xml:space="preserve"> et dans le second de </w:t>
      </w:r>
      <w:r w:rsidRPr="00EF07D9">
        <w:rPr>
          <w:rFonts w:asciiTheme="majorHAnsi" w:hAnsiTheme="majorHAnsi"/>
          <w:i/>
          <w:sz w:val="24"/>
          <w:szCs w:val="24"/>
        </w:rPr>
        <w:t>macro évaluation.</w:t>
      </w:r>
    </w:p>
    <w:p w:rsidR="00234404" w:rsidRPr="00EF07D9" w:rsidRDefault="00D41015" w:rsidP="00DB3ACE">
      <w:pPr>
        <w:tabs>
          <w:tab w:val="left" w:pos="3741"/>
        </w:tabs>
        <w:spacing w:after="120"/>
        <w:jc w:val="both"/>
        <w:rPr>
          <w:rFonts w:asciiTheme="majorHAnsi" w:hAnsiTheme="majorHAnsi"/>
          <w:sz w:val="24"/>
          <w:szCs w:val="24"/>
        </w:rPr>
      </w:pPr>
      <w:r w:rsidRPr="00EF07D9">
        <w:rPr>
          <w:rFonts w:asciiTheme="majorHAnsi" w:hAnsiTheme="majorHAnsi"/>
          <w:sz w:val="24"/>
          <w:szCs w:val="24"/>
        </w:rPr>
        <w:t>Il existe pour chaque cible des éléments spécifiques à évaluer.</w:t>
      </w:r>
    </w:p>
    <w:tbl>
      <w:tblPr>
        <w:tblStyle w:val="Grilledutableau"/>
        <w:tblW w:w="9516" w:type="dxa"/>
        <w:tblInd w:w="-176" w:type="dxa"/>
        <w:tblLook w:val="04A0"/>
      </w:tblPr>
      <w:tblGrid>
        <w:gridCol w:w="2379"/>
        <w:gridCol w:w="5022"/>
        <w:gridCol w:w="2115"/>
      </w:tblGrid>
      <w:tr w:rsidR="00C924B1" w:rsidRPr="00EF07D9" w:rsidTr="00DB3ACE">
        <w:trPr>
          <w:trHeight w:val="516"/>
        </w:trPr>
        <w:tc>
          <w:tcPr>
            <w:tcW w:w="2379" w:type="dxa"/>
          </w:tcPr>
          <w:p w:rsidR="00C924B1" w:rsidRPr="00EF07D9" w:rsidRDefault="00C924B1" w:rsidP="00D41015">
            <w:pPr>
              <w:tabs>
                <w:tab w:val="left" w:pos="3741"/>
              </w:tabs>
              <w:jc w:val="both"/>
              <w:rPr>
                <w:rFonts w:asciiTheme="majorHAnsi" w:hAnsiTheme="majorHAnsi"/>
                <w:b/>
                <w:sz w:val="24"/>
                <w:szCs w:val="24"/>
              </w:rPr>
            </w:pPr>
            <w:r w:rsidRPr="00EF07D9">
              <w:rPr>
                <w:rFonts w:asciiTheme="majorHAnsi" w:hAnsiTheme="majorHAnsi"/>
                <w:b/>
                <w:sz w:val="24"/>
                <w:szCs w:val="24"/>
              </w:rPr>
              <w:t>CIBLES</w:t>
            </w:r>
          </w:p>
        </w:tc>
        <w:tc>
          <w:tcPr>
            <w:tcW w:w="5022" w:type="dxa"/>
          </w:tcPr>
          <w:p w:rsidR="00C924B1" w:rsidRPr="00EF07D9" w:rsidRDefault="00C924B1" w:rsidP="00C924B1">
            <w:pPr>
              <w:tabs>
                <w:tab w:val="left" w:pos="3741"/>
              </w:tabs>
              <w:jc w:val="both"/>
              <w:rPr>
                <w:rFonts w:asciiTheme="majorHAnsi" w:hAnsiTheme="majorHAnsi"/>
                <w:b/>
                <w:sz w:val="24"/>
                <w:szCs w:val="24"/>
              </w:rPr>
            </w:pPr>
            <w:r w:rsidRPr="00EF07D9">
              <w:rPr>
                <w:rFonts w:asciiTheme="majorHAnsi" w:hAnsiTheme="majorHAnsi"/>
                <w:b/>
                <w:sz w:val="24"/>
                <w:szCs w:val="24"/>
              </w:rPr>
              <w:t xml:space="preserve"> ELEMENTS A EVALUER</w:t>
            </w:r>
          </w:p>
          <w:p w:rsidR="00157F14" w:rsidRPr="00EF07D9" w:rsidRDefault="00157F14" w:rsidP="00C924B1">
            <w:pPr>
              <w:tabs>
                <w:tab w:val="left" w:pos="3741"/>
              </w:tabs>
              <w:jc w:val="both"/>
              <w:rPr>
                <w:rFonts w:asciiTheme="majorHAnsi" w:hAnsiTheme="majorHAnsi"/>
                <w:b/>
                <w:sz w:val="24"/>
                <w:szCs w:val="24"/>
              </w:rPr>
            </w:pPr>
          </w:p>
        </w:tc>
        <w:tc>
          <w:tcPr>
            <w:tcW w:w="2115" w:type="dxa"/>
          </w:tcPr>
          <w:p w:rsidR="00C924B1" w:rsidRPr="00EF07D9" w:rsidRDefault="00C924B1" w:rsidP="00C924B1">
            <w:pPr>
              <w:tabs>
                <w:tab w:val="left" w:pos="3741"/>
              </w:tabs>
              <w:jc w:val="center"/>
              <w:rPr>
                <w:rFonts w:asciiTheme="majorHAnsi" w:hAnsiTheme="majorHAnsi"/>
                <w:b/>
                <w:sz w:val="24"/>
                <w:szCs w:val="24"/>
              </w:rPr>
            </w:pPr>
            <w:r w:rsidRPr="00EF07D9">
              <w:rPr>
                <w:rFonts w:asciiTheme="majorHAnsi" w:hAnsiTheme="majorHAnsi"/>
                <w:b/>
                <w:sz w:val="24"/>
                <w:szCs w:val="24"/>
              </w:rPr>
              <w:t>CAS</w:t>
            </w:r>
          </w:p>
        </w:tc>
      </w:tr>
      <w:tr w:rsidR="00C924B1" w:rsidRPr="00EF07D9" w:rsidTr="00DB3ACE">
        <w:trPr>
          <w:trHeight w:val="1348"/>
        </w:trPr>
        <w:tc>
          <w:tcPr>
            <w:tcW w:w="2379" w:type="dxa"/>
          </w:tcPr>
          <w:p w:rsidR="00C924B1" w:rsidRPr="00EF07D9" w:rsidRDefault="00C924B1" w:rsidP="00D41015">
            <w:pPr>
              <w:tabs>
                <w:tab w:val="left" w:pos="3741"/>
              </w:tabs>
              <w:jc w:val="both"/>
              <w:rPr>
                <w:rFonts w:asciiTheme="majorHAnsi" w:hAnsiTheme="majorHAnsi"/>
                <w:sz w:val="24"/>
                <w:szCs w:val="24"/>
              </w:rPr>
            </w:pPr>
            <w:r w:rsidRPr="00EF07D9">
              <w:rPr>
                <w:rFonts w:asciiTheme="majorHAnsi" w:hAnsiTheme="majorHAnsi"/>
                <w:sz w:val="24"/>
                <w:szCs w:val="24"/>
              </w:rPr>
              <w:t xml:space="preserve">Elèves </w:t>
            </w:r>
          </w:p>
        </w:tc>
        <w:tc>
          <w:tcPr>
            <w:tcW w:w="5022" w:type="dxa"/>
          </w:tcPr>
          <w:p w:rsidR="00C924B1" w:rsidRPr="00EF07D9" w:rsidRDefault="002569A5"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Ce qu’ils ont retenu de ce qu’ils ont appris</w:t>
            </w:r>
          </w:p>
          <w:p w:rsidR="002569A5" w:rsidRPr="00EF07D9" w:rsidRDefault="002569A5"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Ce qu’ils font ou ont fait de ce qu’ils ont appris (traces)</w:t>
            </w:r>
          </w:p>
          <w:p w:rsidR="002569A5" w:rsidRPr="00EF07D9" w:rsidRDefault="002569A5"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 xml:space="preserve">Changements de comportement </w:t>
            </w:r>
            <w:r w:rsidR="00563FDC" w:rsidRPr="00EF07D9">
              <w:rPr>
                <w:rFonts w:asciiTheme="majorHAnsi" w:hAnsiTheme="majorHAnsi"/>
                <w:sz w:val="24"/>
                <w:szCs w:val="24"/>
              </w:rPr>
              <w:t>qui résultent de ce qu’ils ont appris.</w:t>
            </w:r>
          </w:p>
        </w:tc>
        <w:tc>
          <w:tcPr>
            <w:tcW w:w="2115" w:type="dxa"/>
            <w:vMerge w:val="restart"/>
          </w:tcPr>
          <w:p w:rsidR="00C924B1" w:rsidRPr="00EF07D9" w:rsidRDefault="002569A5" w:rsidP="00D41015">
            <w:pPr>
              <w:tabs>
                <w:tab w:val="left" w:pos="3741"/>
              </w:tabs>
              <w:jc w:val="both"/>
              <w:rPr>
                <w:rFonts w:asciiTheme="majorHAnsi" w:hAnsiTheme="majorHAnsi"/>
                <w:sz w:val="24"/>
                <w:szCs w:val="24"/>
              </w:rPr>
            </w:pPr>
            <w:r w:rsidRPr="00EF07D9">
              <w:rPr>
                <w:rFonts w:asciiTheme="majorHAnsi" w:hAnsiTheme="majorHAnsi"/>
                <w:i/>
                <w:sz w:val="24"/>
                <w:szCs w:val="24"/>
              </w:rPr>
              <w:t>micro évaluation</w:t>
            </w:r>
          </w:p>
        </w:tc>
      </w:tr>
      <w:tr w:rsidR="00C924B1" w:rsidRPr="00EF07D9" w:rsidTr="00DB3ACE">
        <w:trPr>
          <w:trHeight w:val="1348"/>
        </w:trPr>
        <w:tc>
          <w:tcPr>
            <w:tcW w:w="2379" w:type="dxa"/>
          </w:tcPr>
          <w:p w:rsidR="00C924B1" w:rsidRPr="00EF07D9" w:rsidRDefault="00C924B1" w:rsidP="00C924B1">
            <w:pPr>
              <w:tabs>
                <w:tab w:val="left" w:pos="3741"/>
              </w:tabs>
              <w:jc w:val="both"/>
              <w:rPr>
                <w:rFonts w:asciiTheme="majorHAnsi" w:hAnsiTheme="majorHAnsi"/>
                <w:sz w:val="24"/>
                <w:szCs w:val="24"/>
              </w:rPr>
            </w:pPr>
            <w:r w:rsidRPr="00EF07D9">
              <w:rPr>
                <w:rFonts w:asciiTheme="majorHAnsi" w:hAnsiTheme="majorHAnsi"/>
                <w:sz w:val="24"/>
                <w:szCs w:val="24"/>
              </w:rPr>
              <w:t>Classe</w:t>
            </w:r>
            <w:r w:rsidR="00563FDC" w:rsidRPr="00EF07D9">
              <w:rPr>
                <w:rFonts w:asciiTheme="majorHAnsi" w:hAnsiTheme="majorHAnsi"/>
                <w:sz w:val="24"/>
                <w:szCs w:val="24"/>
              </w:rPr>
              <w:t>s</w:t>
            </w:r>
            <w:r w:rsidRPr="00EF07D9">
              <w:rPr>
                <w:rFonts w:asciiTheme="majorHAnsi" w:hAnsiTheme="majorHAnsi"/>
                <w:sz w:val="24"/>
                <w:szCs w:val="24"/>
              </w:rPr>
              <w:t xml:space="preserve"> </w:t>
            </w:r>
          </w:p>
        </w:tc>
        <w:tc>
          <w:tcPr>
            <w:tcW w:w="5022" w:type="dxa"/>
          </w:tcPr>
          <w:p w:rsidR="00C924B1" w:rsidRPr="00EF07D9" w:rsidRDefault="00563FDC"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Aménagements opérés dans l’espace physique</w:t>
            </w:r>
          </w:p>
          <w:p w:rsidR="00563FDC" w:rsidRPr="00EF07D9" w:rsidRDefault="00563FDC"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Changements au plan organisationnel</w:t>
            </w:r>
          </w:p>
          <w:p w:rsidR="00563FDC" w:rsidRPr="00EF07D9" w:rsidRDefault="00563FDC"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Changement au plan du fonctionnement de la classe.</w:t>
            </w:r>
          </w:p>
          <w:p w:rsidR="00157F14" w:rsidRPr="00EF07D9" w:rsidRDefault="00157F14" w:rsidP="000E723C">
            <w:pPr>
              <w:pStyle w:val="Paragraphedeliste"/>
              <w:tabs>
                <w:tab w:val="left" w:pos="3741"/>
              </w:tabs>
              <w:ind w:left="318" w:hanging="284"/>
              <w:jc w:val="both"/>
              <w:rPr>
                <w:rFonts w:asciiTheme="majorHAnsi" w:hAnsiTheme="majorHAnsi"/>
                <w:sz w:val="24"/>
                <w:szCs w:val="24"/>
              </w:rPr>
            </w:pPr>
          </w:p>
        </w:tc>
        <w:tc>
          <w:tcPr>
            <w:tcW w:w="2115" w:type="dxa"/>
            <w:vMerge/>
          </w:tcPr>
          <w:p w:rsidR="00C924B1" w:rsidRPr="00EF07D9" w:rsidRDefault="00C924B1" w:rsidP="00D41015">
            <w:pPr>
              <w:tabs>
                <w:tab w:val="left" w:pos="3741"/>
              </w:tabs>
              <w:jc w:val="both"/>
              <w:rPr>
                <w:rFonts w:asciiTheme="majorHAnsi" w:hAnsiTheme="majorHAnsi"/>
                <w:sz w:val="24"/>
                <w:szCs w:val="24"/>
              </w:rPr>
            </w:pPr>
          </w:p>
        </w:tc>
      </w:tr>
      <w:tr w:rsidR="00C924B1" w:rsidRPr="00EF07D9" w:rsidTr="00DB3ACE">
        <w:trPr>
          <w:trHeight w:val="1621"/>
        </w:trPr>
        <w:tc>
          <w:tcPr>
            <w:tcW w:w="2379" w:type="dxa"/>
          </w:tcPr>
          <w:p w:rsidR="00C924B1" w:rsidRPr="00EF07D9" w:rsidRDefault="00C924B1" w:rsidP="00D41015">
            <w:pPr>
              <w:tabs>
                <w:tab w:val="left" w:pos="3741"/>
              </w:tabs>
              <w:jc w:val="both"/>
              <w:rPr>
                <w:rFonts w:asciiTheme="majorHAnsi" w:hAnsiTheme="majorHAnsi"/>
                <w:sz w:val="24"/>
                <w:szCs w:val="24"/>
              </w:rPr>
            </w:pPr>
            <w:r w:rsidRPr="00EF07D9">
              <w:rPr>
                <w:rFonts w:asciiTheme="majorHAnsi" w:hAnsiTheme="majorHAnsi"/>
                <w:sz w:val="24"/>
                <w:szCs w:val="24"/>
              </w:rPr>
              <w:t>Maître</w:t>
            </w:r>
            <w:r w:rsidR="00563FDC" w:rsidRPr="00EF07D9">
              <w:rPr>
                <w:rFonts w:asciiTheme="majorHAnsi" w:hAnsiTheme="majorHAnsi"/>
                <w:sz w:val="24"/>
                <w:szCs w:val="24"/>
              </w:rPr>
              <w:t>s</w:t>
            </w:r>
            <w:r w:rsidRPr="00EF07D9">
              <w:rPr>
                <w:rFonts w:asciiTheme="majorHAnsi" w:hAnsiTheme="majorHAnsi"/>
                <w:sz w:val="24"/>
                <w:szCs w:val="24"/>
              </w:rPr>
              <w:t xml:space="preserve">  </w:t>
            </w:r>
          </w:p>
        </w:tc>
        <w:tc>
          <w:tcPr>
            <w:tcW w:w="5022" w:type="dxa"/>
          </w:tcPr>
          <w:p w:rsidR="00C924B1" w:rsidRPr="00EF07D9" w:rsidRDefault="00563FDC"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Ce qu’ils font ou ont fait de ce qu’ils ont appris (formation)</w:t>
            </w:r>
          </w:p>
          <w:p w:rsidR="00563FDC" w:rsidRPr="00EF07D9" w:rsidRDefault="00563FDC"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Changements de démarches induits par la formation reçue</w:t>
            </w:r>
          </w:p>
          <w:p w:rsidR="00563FDC" w:rsidRPr="00EF07D9" w:rsidRDefault="00563FDC"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 xml:space="preserve"> Usage qu’ils font des matériels didactiques mis à leur disposition.</w:t>
            </w:r>
          </w:p>
        </w:tc>
        <w:tc>
          <w:tcPr>
            <w:tcW w:w="2115" w:type="dxa"/>
            <w:vMerge/>
          </w:tcPr>
          <w:p w:rsidR="00C924B1" w:rsidRPr="00EF07D9" w:rsidRDefault="00C924B1" w:rsidP="00D41015">
            <w:pPr>
              <w:tabs>
                <w:tab w:val="left" w:pos="3741"/>
              </w:tabs>
              <w:jc w:val="both"/>
              <w:rPr>
                <w:rFonts w:asciiTheme="majorHAnsi" w:hAnsiTheme="majorHAnsi"/>
                <w:sz w:val="24"/>
                <w:szCs w:val="24"/>
              </w:rPr>
            </w:pPr>
          </w:p>
        </w:tc>
      </w:tr>
      <w:tr w:rsidR="00C924B1" w:rsidRPr="00EF07D9" w:rsidTr="00DB3ACE">
        <w:trPr>
          <w:trHeight w:val="1090"/>
        </w:trPr>
        <w:tc>
          <w:tcPr>
            <w:tcW w:w="2379" w:type="dxa"/>
          </w:tcPr>
          <w:p w:rsidR="00C924B1" w:rsidRPr="00EF07D9" w:rsidRDefault="00C924B1" w:rsidP="00C924B1">
            <w:pPr>
              <w:tabs>
                <w:tab w:val="center" w:pos="1427"/>
              </w:tabs>
              <w:jc w:val="both"/>
              <w:rPr>
                <w:rFonts w:asciiTheme="majorHAnsi" w:hAnsiTheme="majorHAnsi"/>
                <w:sz w:val="24"/>
                <w:szCs w:val="24"/>
              </w:rPr>
            </w:pPr>
            <w:r w:rsidRPr="00EF07D9">
              <w:rPr>
                <w:rFonts w:asciiTheme="majorHAnsi" w:hAnsiTheme="majorHAnsi"/>
                <w:sz w:val="24"/>
                <w:szCs w:val="24"/>
              </w:rPr>
              <w:t xml:space="preserve">Ecole </w:t>
            </w:r>
            <w:r w:rsidRPr="00EF07D9">
              <w:rPr>
                <w:rFonts w:asciiTheme="majorHAnsi" w:hAnsiTheme="majorHAnsi"/>
                <w:sz w:val="24"/>
                <w:szCs w:val="24"/>
              </w:rPr>
              <w:tab/>
              <w:t xml:space="preserve"> </w:t>
            </w:r>
          </w:p>
        </w:tc>
        <w:tc>
          <w:tcPr>
            <w:tcW w:w="5022" w:type="dxa"/>
          </w:tcPr>
          <w:p w:rsidR="00563FDC" w:rsidRPr="00EF07D9" w:rsidRDefault="00563FDC"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Aménagements opérés dans l’espace physique,</w:t>
            </w:r>
          </w:p>
          <w:p w:rsidR="00563FDC" w:rsidRPr="00EF07D9" w:rsidRDefault="00563FDC"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Changements au plan organisationnel</w:t>
            </w:r>
          </w:p>
          <w:p w:rsidR="00C924B1" w:rsidRPr="00EF07D9" w:rsidRDefault="00563FDC"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 xml:space="preserve">Changements au plan du fonctionnement de l’école </w:t>
            </w:r>
          </w:p>
        </w:tc>
        <w:tc>
          <w:tcPr>
            <w:tcW w:w="2115" w:type="dxa"/>
            <w:vMerge/>
          </w:tcPr>
          <w:p w:rsidR="00C924B1" w:rsidRPr="00EF07D9" w:rsidRDefault="00C924B1" w:rsidP="00D41015">
            <w:pPr>
              <w:tabs>
                <w:tab w:val="left" w:pos="3741"/>
              </w:tabs>
              <w:jc w:val="both"/>
              <w:rPr>
                <w:rFonts w:asciiTheme="majorHAnsi" w:hAnsiTheme="majorHAnsi"/>
                <w:sz w:val="24"/>
                <w:szCs w:val="24"/>
              </w:rPr>
            </w:pPr>
          </w:p>
        </w:tc>
      </w:tr>
      <w:tr w:rsidR="00C924B1" w:rsidRPr="00EF07D9" w:rsidTr="00DB3ACE">
        <w:trPr>
          <w:trHeight w:val="818"/>
        </w:trPr>
        <w:tc>
          <w:tcPr>
            <w:tcW w:w="2379" w:type="dxa"/>
          </w:tcPr>
          <w:p w:rsidR="00C924B1" w:rsidRPr="00EF07D9" w:rsidRDefault="00C924B1" w:rsidP="00D41015">
            <w:pPr>
              <w:tabs>
                <w:tab w:val="left" w:pos="3741"/>
              </w:tabs>
              <w:jc w:val="both"/>
              <w:rPr>
                <w:rFonts w:asciiTheme="majorHAnsi" w:hAnsiTheme="majorHAnsi"/>
                <w:sz w:val="24"/>
                <w:szCs w:val="24"/>
              </w:rPr>
            </w:pPr>
            <w:r w:rsidRPr="00EF07D9">
              <w:rPr>
                <w:rFonts w:asciiTheme="majorHAnsi" w:hAnsiTheme="majorHAnsi"/>
                <w:sz w:val="24"/>
                <w:szCs w:val="24"/>
              </w:rPr>
              <w:t>Village ou quartier</w:t>
            </w:r>
          </w:p>
        </w:tc>
        <w:tc>
          <w:tcPr>
            <w:tcW w:w="5022" w:type="dxa"/>
          </w:tcPr>
          <w:p w:rsidR="00C924B1" w:rsidRPr="00EF07D9" w:rsidRDefault="00A6382E"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Aménagements opérés</w:t>
            </w:r>
          </w:p>
          <w:p w:rsidR="00A6382E" w:rsidRPr="00EF07D9" w:rsidRDefault="00A6382E"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Intervention sur le milieu physique</w:t>
            </w:r>
          </w:p>
          <w:p w:rsidR="00A6382E" w:rsidRPr="00EF07D9" w:rsidRDefault="00A6382E"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Intervention en milieu humain</w:t>
            </w:r>
          </w:p>
        </w:tc>
        <w:tc>
          <w:tcPr>
            <w:tcW w:w="2115" w:type="dxa"/>
            <w:vMerge w:val="restart"/>
          </w:tcPr>
          <w:p w:rsidR="00C924B1" w:rsidRPr="00EF07D9" w:rsidRDefault="002569A5" w:rsidP="00D41015">
            <w:pPr>
              <w:tabs>
                <w:tab w:val="left" w:pos="3741"/>
              </w:tabs>
              <w:jc w:val="both"/>
              <w:rPr>
                <w:rFonts w:asciiTheme="majorHAnsi" w:hAnsiTheme="majorHAnsi"/>
                <w:sz w:val="24"/>
                <w:szCs w:val="24"/>
              </w:rPr>
            </w:pPr>
            <w:r w:rsidRPr="00EF07D9">
              <w:rPr>
                <w:rFonts w:asciiTheme="majorHAnsi" w:hAnsiTheme="majorHAnsi"/>
                <w:i/>
                <w:sz w:val="24"/>
                <w:szCs w:val="24"/>
              </w:rPr>
              <w:t>macro évaluation</w:t>
            </w:r>
          </w:p>
        </w:tc>
      </w:tr>
      <w:tr w:rsidR="00C924B1" w:rsidRPr="00EF07D9" w:rsidTr="00DB3ACE">
        <w:trPr>
          <w:trHeight w:val="1635"/>
        </w:trPr>
        <w:tc>
          <w:tcPr>
            <w:tcW w:w="2379" w:type="dxa"/>
          </w:tcPr>
          <w:p w:rsidR="00C924B1" w:rsidRPr="00EF07D9" w:rsidRDefault="00C924B1" w:rsidP="00D41015">
            <w:pPr>
              <w:tabs>
                <w:tab w:val="left" w:pos="3741"/>
              </w:tabs>
              <w:jc w:val="both"/>
              <w:rPr>
                <w:rFonts w:asciiTheme="majorHAnsi" w:hAnsiTheme="majorHAnsi"/>
                <w:sz w:val="24"/>
                <w:szCs w:val="24"/>
              </w:rPr>
            </w:pPr>
            <w:r w:rsidRPr="00EF07D9">
              <w:rPr>
                <w:rFonts w:asciiTheme="majorHAnsi" w:hAnsiTheme="majorHAnsi"/>
                <w:sz w:val="24"/>
                <w:szCs w:val="24"/>
              </w:rPr>
              <w:t xml:space="preserve">Parents d’élèves </w:t>
            </w:r>
          </w:p>
        </w:tc>
        <w:tc>
          <w:tcPr>
            <w:tcW w:w="5022" w:type="dxa"/>
          </w:tcPr>
          <w:p w:rsidR="00C924B1" w:rsidRPr="00EF07D9" w:rsidRDefault="00A6382E"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Perception de l’école et des enseignants</w:t>
            </w:r>
          </w:p>
          <w:p w:rsidR="00A6382E" w:rsidRPr="00EF07D9" w:rsidRDefault="00A6382E"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Témoignages sur les élèves</w:t>
            </w:r>
          </w:p>
          <w:p w:rsidR="00A6382E" w:rsidRPr="00EF07D9" w:rsidRDefault="00A6382E"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Degré d’information et de sensibilisation sur les questions de l’environnement</w:t>
            </w:r>
          </w:p>
          <w:p w:rsidR="00A6382E" w:rsidRPr="00EF07D9" w:rsidRDefault="00A6382E"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Implication dans les actions entreprises par l’école</w:t>
            </w:r>
          </w:p>
        </w:tc>
        <w:tc>
          <w:tcPr>
            <w:tcW w:w="2115" w:type="dxa"/>
            <w:vMerge/>
          </w:tcPr>
          <w:p w:rsidR="00C924B1" w:rsidRPr="00EF07D9" w:rsidRDefault="00C924B1" w:rsidP="00D41015">
            <w:pPr>
              <w:tabs>
                <w:tab w:val="left" w:pos="3741"/>
              </w:tabs>
              <w:jc w:val="both"/>
              <w:rPr>
                <w:rFonts w:asciiTheme="majorHAnsi" w:hAnsiTheme="majorHAnsi"/>
                <w:sz w:val="24"/>
                <w:szCs w:val="24"/>
              </w:rPr>
            </w:pPr>
          </w:p>
        </w:tc>
      </w:tr>
      <w:tr w:rsidR="00C924B1" w:rsidRPr="00EF07D9" w:rsidTr="00DB3ACE">
        <w:trPr>
          <w:trHeight w:val="272"/>
        </w:trPr>
        <w:tc>
          <w:tcPr>
            <w:tcW w:w="2379" w:type="dxa"/>
          </w:tcPr>
          <w:p w:rsidR="00C924B1" w:rsidRPr="00EF07D9" w:rsidRDefault="00C924B1" w:rsidP="00D41015">
            <w:pPr>
              <w:tabs>
                <w:tab w:val="left" w:pos="3741"/>
              </w:tabs>
              <w:jc w:val="both"/>
              <w:rPr>
                <w:rFonts w:asciiTheme="majorHAnsi" w:hAnsiTheme="majorHAnsi"/>
                <w:sz w:val="24"/>
                <w:szCs w:val="24"/>
              </w:rPr>
            </w:pPr>
            <w:r w:rsidRPr="00EF07D9">
              <w:rPr>
                <w:rFonts w:asciiTheme="majorHAnsi" w:hAnsiTheme="majorHAnsi"/>
                <w:sz w:val="24"/>
                <w:szCs w:val="24"/>
              </w:rPr>
              <w:t>Institutions et autres Partenaires</w:t>
            </w:r>
          </w:p>
        </w:tc>
        <w:tc>
          <w:tcPr>
            <w:tcW w:w="5022" w:type="dxa"/>
          </w:tcPr>
          <w:p w:rsidR="00A6382E" w:rsidRPr="00EF07D9" w:rsidRDefault="00A6382E"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Intégration de l’EE dans les préoccupations des instances de l’institution scolaire, communale etc.</w:t>
            </w:r>
          </w:p>
          <w:p w:rsidR="00C924B1" w:rsidRPr="00EF07D9" w:rsidRDefault="00A6382E" w:rsidP="00A35950">
            <w:pPr>
              <w:pStyle w:val="Paragraphedeliste"/>
              <w:numPr>
                <w:ilvl w:val="0"/>
                <w:numId w:val="5"/>
              </w:numPr>
              <w:tabs>
                <w:tab w:val="left" w:pos="3741"/>
              </w:tabs>
              <w:ind w:left="318" w:hanging="284"/>
              <w:jc w:val="both"/>
              <w:rPr>
                <w:rFonts w:asciiTheme="majorHAnsi" w:hAnsiTheme="majorHAnsi"/>
                <w:sz w:val="24"/>
                <w:szCs w:val="24"/>
              </w:rPr>
            </w:pPr>
            <w:r w:rsidRPr="00EF07D9">
              <w:rPr>
                <w:rFonts w:asciiTheme="majorHAnsi" w:hAnsiTheme="majorHAnsi"/>
                <w:sz w:val="24"/>
                <w:szCs w:val="24"/>
              </w:rPr>
              <w:t xml:space="preserve">Rayonnement de l’EE  sur les autres partenaires </w:t>
            </w:r>
          </w:p>
        </w:tc>
        <w:tc>
          <w:tcPr>
            <w:tcW w:w="2115" w:type="dxa"/>
            <w:vMerge/>
          </w:tcPr>
          <w:p w:rsidR="00C924B1" w:rsidRPr="00EF07D9" w:rsidRDefault="00C924B1" w:rsidP="00D41015">
            <w:pPr>
              <w:tabs>
                <w:tab w:val="left" w:pos="3741"/>
              </w:tabs>
              <w:jc w:val="both"/>
              <w:rPr>
                <w:rFonts w:asciiTheme="majorHAnsi" w:hAnsiTheme="majorHAnsi"/>
                <w:sz w:val="24"/>
                <w:szCs w:val="24"/>
              </w:rPr>
            </w:pPr>
          </w:p>
        </w:tc>
      </w:tr>
    </w:tbl>
    <w:p w:rsidR="004F7048" w:rsidRDefault="004F7048" w:rsidP="00766A88">
      <w:pPr>
        <w:tabs>
          <w:tab w:val="left" w:pos="3741"/>
        </w:tabs>
        <w:jc w:val="both"/>
        <w:rPr>
          <w:rFonts w:asciiTheme="majorHAnsi" w:hAnsiTheme="majorHAnsi"/>
          <w:sz w:val="24"/>
          <w:szCs w:val="24"/>
        </w:rPr>
      </w:pPr>
    </w:p>
    <w:p w:rsidR="00BF4FB7" w:rsidRDefault="00BF4FB7" w:rsidP="00766A88">
      <w:pPr>
        <w:tabs>
          <w:tab w:val="left" w:pos="3741"/>
        </w:tabs>
        <w:jc w:val="both"/>
        <w:rPr>
          <w:rFonts w:asciiTheme="majorHAnsi" w:hAnsiTheme="majorHAnsi"/>
          <w:sz w:val="24"/>
          <w:szCs w:val="24"/>
        </w:rPr>
      </w:pPr>
    </w:p>
    <w:p w:rsidR="008C41BA" w:rsidRPr="00234404" w:rsidRDefault="00D41015" w:rsidP="00A35950">
      <w:pPr>
        <w:pStyle w:val="Titre2"/>
        <w:numPr>
          <w:ilvl w:val="0"/>
          <w:numId w:val="24"/>
        </w:numPr>
        <w:spacing w:before="120" w:after="120"/>
        <w:rPr>
          <w:color w:val="auto"/>
        </w:rPr>
      </w:pPr>
      <w:r w:rsidRPr="00234404">
        <w:rPr>
          <w:color w:val="auto"/>
        </w:rPr>
        <w:lastRenderedPageBreak/>
        <w:t xml:space="preserve"> </w:t>
      </w:r>
      <w:bookmarkStart w:id="13" w:name="_Toc297138787"/>
      <w:r w:rsidR="000E723C" w:rsidRPr="00234404">
        <w:rPr>
          <w:color w:val="auto"/>
        </w:rPr>
        <w:t>L</w:t>
      </w:r>
      <w:r w:rsidR="00766A88" w:rsidRPr="00234404">
        <w:rPr>
          <w:color w:val="auto"/>
        </w:rPr>
        <w:t>e Projet d’Action Environnementale (PAE)</w:t>
      </w:r>
      <w:bookmarkEnd w:id="13"/>
      <w:r w:rsidR="00766A88" w:rsidRPr="00234404">
        <w:rPr>
          <w:color w:val="auto"/>
        </w:rPr>
        <w:t xml:space="preserve"> </w:t>
      </w:r>
    </w:p>
    <w:p w:rsidR="00234404" w:rsidRPr="00891EE8" w:rsidRDefault="004F7048" w:rsidP="00AE3645">
      <w:pPr>
        <w:tabs>
          <w:tab w:val="left" w:pos="3741"/>
        </w:tabs>
        <w:spacing w:before="120" w:after="120"/>
        <w:jc w:val="both"/>
        <w:rPr>
          <w:rFonts w:asciiTheme="majorHAnsi" w:hAnsiTheme="majorHAnsi"/>
          <w:sz w:val="24"/>
          <w:szCs w:val="24"/>
        </w:rPr>
      </w:pPr>
      <w:r w:rsidRPr="00891EE8">
        <w:rPr>
          <w:rFonts w:asciiTheme="majorHAnsi" w:hAnsiTheme="majorHAnsi"/>
          <w:sz w:val="24"/>
          <w:szCs w:val="24"/>
        </w:rPr>
        <w:t>Le PAE est un projet d’action éducative décidé, conçu et mise en œuvre par la communauté éducative et qui doit aboutir à une réalisation concrète et utile : la réalisation ou participation significative à la résolution d’un problème d’environnement</w:t>
      </w:r>
      <w:r w:rsidR="00234404" w:rsidRPr="00891EE8">
        <w:rPr>
          <w:rFonts w:asciiTheme="majorHAnsi" w:hAnsiTheme="majorHAnsi"/>
          <w:sz w:val="24"/>
          <w:szCs w:val="24"/>
        </w:rPr>
        <w:t>.</w:t>
      </w:r>
    </w:p>
    <w:p w:rsidR="00234404" w:rsidRPr="00AE3645" w:rsidRDefault="004F7048" w:rsidP="004F7048">
      <w:pPr>
        <w:tabs>
          <w:tab w:val="left" w:pos="3741"/>
        </w:tabs>
        <w:jc w:val="both"/>
        <w:rPr>
          <w:rFonts w:asciiTheme="majorHAnsi" w:hAnsiTheme="majorHAnsi"/>
          <w:b/>
          <w:sz w:val="24"/>
          <w:szCs w:val="24"/>
        </w:rPr>
      </w:pPr>
      <w:r w:rsidRPr="00EF07D9">
        <w:rPr>
          <w:rFonts w:asciiTheme="majorHAnsi" w:hAnsiTheme="majorHAnsi"/>
          <w:sz w:val="24"/>
          <w:szCs w:val="24"/>
        </w:rPr>
        <w:t>C’est un acte collectif qui engage les maîtres et les apprenants et implique les différents partenaires sociaux ou techniques de l’école. Il est l’expression d’une véritable pédagogie sociale.</w:t>
      </w:r>
    </w:p>
    <w:p w:rsidR="004F7048" w:rsidRPr="00EF07D9" w:rsidRDefault="004F7048" w:rsidP="004F7048">
      <w:pPr>
        <w:tabs>
          <w:tab w:val="left" w:pos="3741"/>
        </w:tabs>
        <w:jc w:val="both"/>
        <w:rPr>
          <w:rFonts w:asciiTheme="majorHAnsi" w:hAnsiTheme="majorHAnsi"/>
          <w:sz w:val="24"/>
          <w:szCs w:val="24"/>
        </w:rPr>
      </w:pPr>
      <w:r w:rsidRPr="00EF07D9">
        <w:rPr>
          <w:rFonts w:asciiTheme="majorHAnsi" w:hAnsiTheme="majorHAnsi"/>
          <w:sz w:val="24"/>
          <w:szCs w:val="24"/>
        </w:rPr>
        <w:t>Il favorise la pédagogie par alternance, diversifie les espaces d’acquisition des connaissances (la classe, la cour de l’école, le quartier….)</w:t>
      </w:r>
    </w:p>
    <w:p w:rsidR="004F7048" w:rsidRPr="00EF07D9" w:rsidRDefault="004F7048" w:rsidP="004F7048">
      <w:pPr>
        <w:tabs>
          <w:tab w:val="left" w:pos="3741"/>
        </w:tabs>
        <w:jc w:val="both"/>
        <w:rPr>
          <w:rFonts w:asciiTheme="majorHAnsi" w:hAnsiTheme="majorHAnsi"/>
          <w:sz w:val="24"/>
          <w:szCs w:val="24"/>
        </w:rPr>
      </w:pPr>
      <w:r w:rsidRPr="00EF07D9">
        <w:rPr>
          <w:rFonts w:asciiTheme="majorHAnsi" w:hAnsiTheme="majorHAnsi"/>
          <w:sz w:val="24"/>
          <w:szCs w:val="24"/>
        </w:rPr>
        <w:t>Conçu comme une réponse à un problème environnemental identifié par l’école et la communauté, le PAE vise à :</w:t>
      </w:r>
    </w:p>
    <w:p w:rsidR="004F7048" w:rsidRPr="00EF07D9" w:rsidRDefault="004F7048" w:rsidP="00A35950">
      <w:pPr>
        <w:pStyle w:val="Paragraphedeliste"/>
        <w:numPr>
          <w:ilvl w:val="0"/>
          <w:numId w:val="12"/>
        </w:numPr>
        <w:tabs>
          <w:tab w:val="left" w:pos="3741"/>
        </w:tabs>
        <w:jc w:val="both"/>
        <w:rPr>
          <w:rFonts w:asciiTheme="majorHAnsi" w:hAnsiTheme="majorHAnsi"/>
          <w:sz w:val="24"/>
          <w:szCs w:val="24"/>
        </w:rPr>
      </w:pPr>
      <w:r w:rsidRPr="00EF07D9">
        <w:rPr>
          <w:rFonts w:asciiTheme="majorHAnsi" w:hAnsiTheme="majorHAnsi"/>
          <w:sz w:val="24"/>
          <w:szCs w:val="24"/>
        </w:rPr>
        <w:t xml:space="preserve">Faire acquérir des connaissances impliquées dans la réalisation des activités environnementales pour résoudre le problème en question. </w:t>
      </w:r>
    </w:p>
    <w:p w:rsidR="004F7048" w:rsidRPr="00EF07D9" w:rsidRDefault="004F7048" w:rsidP="00A35950">
      <w:pPr>
        <w:pStyle w:val="Paragraphedeliste"/>
        <w:numPr>
          <w:ilvl w:val="0"/>
          <w:numId w:val="12"/>
        </w:numPr>
        <w:tabs>
          <w:tab w:val="left" w:pos="3741"/>
        </w:tabs>
        <w:jc w:val="both"/>
        <w:rPr>
          <w:rFonts w:asciiTheme="majorHAnsi" w:hAnsiTheme="majorHAnsi"/>
          <w:sz w:val="24"/>
          <w:szCs w:val="24"/>
        </w:rPr>
      </w:pPr>
      <w:r w:rsidRPr="00EF07D9">
        <w:rPr>
          <w:rFonts w:asciiTheme="majorHAnsi" w:hAnsiTheme="majorHAnsi"/>
          <w:sz w:val="24"/>
          <w:szCs w:val="24"/>
        </w:rPr>
        <w:t>Installer des habiletés techniques et psychomotrices : entretenir des plantes, gérer l’eau, fabriquer du compost…</w:t>
      </w:r>
    </w:p>
    <w:p w:rsidR="004F7048" w:rsidRDefault="004F7048" w:rsidP="00A35950">
      <w:pPr>
        <w:pStyle w:val="Paragraphedeliste"/>
        <w:numPr>
          <w:ilvl w:val="0"/>
          <w:numId w:val="12"/>
        </w:numPr>
        <w:tabs>
          <w:tab w:val="left" w:pos="3741"/>
        </w:tabs>
        <w:jc w:val="both"/>
        <w:rPr>
          <w:rFonts w:asciiTheme="majorHAnsi" w:hAnsiTheme="majorHAnsi"/>
          <w:sz w:val="24"/>
          <w:szCs w:val="24"/>
        </w:rPr>
      </w:pPr>
      <w:r w:rsidRPr="00EF07D9">
        <w:rPr>
          <w:rFonts w:asciiTheme="majorHAnsi" w:hAnsiTheme="majorHAnsi"/>
          <w:sz w:val="24"/>
          <w:szCs w:val="24"/>
        </w:rPr>
        <w:t>Faire adopter des valeurs, des attitudes et des comportements favorables à l’environnement : respect de l’arbre, économie d’eau, esprit de solidarité, responsabilité dans l’exploitation des ressources naturelles,…</w:t>
      </w:r>
    </w:p>
    <w:p w:rsidR="00C21771" w:rsidRDefault="00C21771" w:rsidP="00C21771">
      <w:pPr>
        <w:pStyle w:val="Paragraphedeliste"/>
        <w:numPr>
          <w:ilvl w:val="0"/>
          <w:numId w:val="12"/>
        </w:numPr>
        <w:jc w:val="both"/>
        <w:rPr>
          <w:rFonts w:asciiTheme="majorHAnsi" w:hAnsiTheme="majorHAnsi" w:cs="Times New Roman"/>
          <w:sz w:val="24"/>
          <w:szCs w:val="24"/>
        </w:rPr>
      </w:pPr>
      <w:r w:rsidRPr="00C21771">
        <w:rPr>
          <w:rFonts w:asciiTheme="majorHAnsi" w:hAnsiTheme="majorHAnsi" w:cs="Times New Roman"/>
          <w:sz w:val="24"/>
          <w:szCs w:val="24"/>
        </w:rPr>
        <w:t>lutte</w:t>
      </w:r>
      <w:r>
        <w:rPr>
          <w:rFonts w:asciiTheme="majorHAnsi" w:hAnsiTheme="majorHAnsi" w:cs="Times New Roman"/>
          <w:sz w:val="24"/>
          <w:szCs w:val="24"/>
        </w:rPr>
        <w:t>r</w:t>
      </w:r>
      <w:r w:rsidRPr="00C21771">
        <w:rPr>
          <w:rFonts w:asciiTheme="majorHAnsi" w:hAnsiTheme="majorHAnsi" w:cs="Times New Roman"/>
          <w:sz w:val="24"/>
          <w:szCs w:val="24"/>
        </w:rPr>
        <w:t xml:space="preserve"> contre la prolifération des déchets à l’école,</w:t>
      </w:r>
    </w:p>
    <w:p w:rsidR="00C21771" w:rsidRPr="00C21771" w:rsidRDefault="00C21771" w:rsidP="00C21771">
      <w:pPr>
        <w:pStyle w:val="Paragraphedeliste"/>
        <w:numPr>
          <w:ilvl w:val="0"/>
          <w:numId w:val="12"/>
        </w:numPr>
        <w:jc w:val="both"/>
        <w:rPr>
          <w:rFonts w:asciiTheme="majorHAnsi" w:hAnsiTheme="majorHAnsi" w:cs="Times New Roman"/>
          <w:sz w:val="24"/>
          <w:szCs w:val="24"/>
        </w:rPr>
      </w:pPr>
      <w:r w:rsidRPr="00C21771">
        <w:rPr>
          <w:rFonts w:asciiTheme="majorHAnsi" w:hAnsiTheme="majorHAnsi" w:cs="Times New Roman"/>
          <w:sz w:val="24"/>
          <w:szCs w:val="24"/>
        </w:rPr>
        <w:t xml:space="preserve"> reboiser un site</w:t>
      </w:r>
    </w:p>
    <w:p w:rsidR="00405498" w:rsidRPr="00720D65" w:rsidRDefault="00405498" w:rsidP="00405498">
      <w:pPr>
        <w:jc w:val="both"/>
        <w:rPr>
          <w:rFonts w:asciiTheme="majorHAnsi" w:hAnsiTheme="majorHAnsi" w:cs="Times New Roman"/>
          <w:sz w:val="24"/>
          <w:szCs w:val="24"/>
        </w:rPr>
      </w:pPr>
      <w:r w:rsidRPr="00720D65">
        <w:rPr>
          <w:rFonts w:asciiTheme="majorHAnsi" w:hAnsiTheme="majorHAnsi"/>
          <w:sz w:val="24"/>
          <w:szCs w:val="24"/>
        </w:rPr>
        <w:t>Pour ce faire la stratégie d’une</w:t>
      </w:r>
      <w:r w:rsidRPr="00720D65">
        <w:rPr>
          <w:rFonts w:asciiTheme="majorHAnsi" w:hAnsiTheme="majorHAnsi" w:cs="Times New Roman"/>
          <w:sz w:val="24"/>
          <w:szCs w:val="24"/>
        </w:rPr>
        <w:t xml:space="preserve"> communication environnementale s’avère indispensable. C’est dans cette perspective que Lucie Sauvé, parlant de l’éducation environnementale, dit qu’elle est «  Au-delà de la simple transmission de connaissance, elle privilégie la construction de savoirs collectifs dans une perspective critique. Elle vise à développer des savoir-faire utiles associés à des pouvoir-faire réels. Elle fait appel au développement d’une éthique environnementale et à l’adoption d’attitudes de valeurs et de conduites imprégnées de cette éthique. Elle privilégie l’apprentissage coopératif dans, par et pour l’action environnementale ».</w:t>
      </w:r>
    </w:p>
    <w:p w:rsidR="00720D65" w:rsidRPr="00720D65" w:rsidRDefault="00405498" w:rsidP="00720D65">
      <w:pPr>
        <w:spacing w:line="240" w:lineRule="auto"/>
        <w:jc w:val="both"/>
        <w:rPr>
          <w:rFonts w:asciiTheme="majorHAnsi" w:hAnsiTheme="majorHAnsi" w:cs="Times New Roman"/>
          <w:sz w:val="24"/>
          <w:szCs w:val="24"/>
        </w:rPr>
      </w:pPr>
      <w:r w:rsidRPr="00720D65">
        <w:rPr>
          <w:rFonts w:asciiTheme="majorHAnsi" w:hAnsiTheme="majorHAnsi" w:cs="Times New Roman"/>
          <w:sz w:val="24"/>
          <w:szCs w:val="24"/>
        </w:rPr>
        <w:t>Dès lors, la communication environnementale aura pour tâche de préparer, de faciliter et d’accompagner la mise en œuvre de toute politique environnementale. Et ce, en jouant sur chacun des cinq leviers clefs identifiés dans le domaine de l’Education Environnementale, à savoir :</w:t>
      </w:r>
    </w:p>
    <w:p w:rsidR="00720D65" w:rsidRPr="00720D65" w:rsidRDefault="00405498" w:rsidP="00720D65">
      <w:pPr>
        <w:spacing w:line="240" w:lineRule="auto"/>
        <w:jc w:val="both"/>
        <w:rPr>
          <w:rFonts w:asciiTheme="majorHAnsi" w:hAnsiTheme="majorHAnsi" w:cs="Times New Roman"/>
          <w:sz w:val="24"/>
          <w:szCs w:val="24"/>
        </w:rPr>
      </w:pPr>
      <w:r w:rsidRPr="00720D65">
        <w:rPr>
          <w:rFonts w:asciiTheme="majorHAnsi" w:hAnsiTheme="majorHAnsi" w:cs="Times New Roman"/>
          <w:sz w:val="24"/>
          <w:szCs w:val="24"/>
        </w:rPr>
        <w:t>- la prise de conscience ;</w:t>
      </w:r>
    </w:p>
    <w:p w:rsidR="00720D65" w:rsidRPr="00720D65" w:rsidRDefault="00405498" w:rsidP="00720D65">
      <w:pPr>
        <w:spacing w:line="240" w:lineRule="auto"/>
        <w:jc w:val="both"/>
        <w:rPr>
          <w:rFonts w:asciiTheme="majorHAnsi" w:hAnsiTheme="majorHAnsi" w:cs="Times New Roman"/>
          <w:sz w:val="24"/>
          <w:szCs w:val="24"/>
        </w:rPr>
      </w:pPr>
      <w:r w:rsidRPr="00720D65">
        <w:rPr>
          <w:rFonts w:asciiTheme="majorHAnsi" w:hAnsiTheme="majorHAnsi" w:cs="Times New Roman"/>
          <w:sz w:val="24"/>
          <w:szCs w:val="24"/>
        </w:rPr>
        <w:t>- la connaissance,</w:t>
      </w:r>
    </w:p>
    <w:p w:rsidR="00720D65" w:rsidRPr="00720D65" w:rsidRDefault="00405498" w:rsidP="00720D65">
      <w:pPr>
        <w:spacing w:line="240" w:lineRule="auto"/>
        <w:jc w:val="both"/>
        <w:rPr>
          <w:rFonts w:asciiTheme="majorHAnsi" w:hAnsiTheme="majorHAnsi" w:cs="Times New Roman"/>
          <w:sz w:val="24"/>
          <w:szCs w:val="24"/>
        </w:rPr>
      </w:pPr>
      <w:r w:rsidRPr="00720D65">
        <w:rPr>
          <w:rFonts w:asciiTheme="majorHAnsi" w:hAnsiTheme="majorHAnsi" w:cs="Times New Roman"/>
          <w:sz w:val="24"/>
          <w:szCs w:val="24"/>
        </w:rPr>
        <w:t>- l’état d’esprit ;</w:t>
      </w:r>
    </w:p>
    <w:p w:rsidR="00720D65" w:rsidRPr="00720D65" w:rsidRDefault="00405498" w:rsidP="00720D65">
      <w:pPr>
        <w:spacing w:line="240" w:lineRule="auto"/>
        <w:jc w:val="both"/>
        <w:rPr>
          <w:rFonts w:asciiTheme="majorHAnsi" w:hAnsiTheme="majorHAnsi" w:cs="Times New Roman"/>
          <w:sz w:val="24"/>
          <w:szCs w:val="24"/>
        </w:rPr>
      </w:pPr>
      <w:r w:rsidRPr="00720D65">
        <w:rPr>
          <w:rFonts w:asciiTheme="majorHAnsi" w:hAnsiTheme="majorHAnsi" w:cs="Times New Roman"/>
          <w:sz w:val="24"/>
          <w:szCs w:val="24"/>
        </w:rPr>
        <w:t>-</w:t>
      </w:r>
      <w:r w:rsidR="00F469F3">
        <w:rPr>
          <w:rFonts w:asciiTheme="majorHAnsi" w:hAnsiTheme="majorHAnsi" w:cs="Times New Roman"/>
          <w:sz w:val="24"/>
          <w:szCs w:val="24"/>
        </w:rPr>
        <w:t xml:space="preserve"> </w:t>
      </w:r>
      <w:r w:rsidRPr="00720D65">
        <w:rPr>
          <w:rFonts w:asciiTheme="majorHAnsi" w:hAnsiTheme="majorHAnsi" w:cs="Times New Roman"/>
          <w:sz w:val="24"/>
          <w:szCs w:val="24"/>
        </w:rPr>
        <w:t>la compétence ;</w:t>
      </w:r>
    </w:p>
    <w:p w:rsidR="00720D65" w:rsidRPr="00720D65" w:rsidRDefault="00405498" w:rsidP="00720D65">
      <w:pPr>
        <w:spacing w:line="240" w:lineRule="auto"/>
        <w:jc w:val="both"/>
        <w:rPr>
          <w:rFonts w:asciiTheme="majorHAnsi" w:hAnsiTheme="majorHAnsi" w:cs="Times New Roman"/>
          <w:sz w:val="24"/>
          <w:szCs w:val="24"/>
        </w:rPr>
      </w:pPr>
      <w:r w:rsidRPr="00720D65">
        <w:rPr>
          <w:rFonts w:asciiTheme="majorHAnsi" w:hAnsiTheme="majorHAnsi" w:cs="Times New Roman"/>
          <w:sz w:val="24"/>
          <w:szCs w:val="24"/>
        </w:rPr>
        <w:t>- la participation</w:t>
      </w:r>
      <w:r w:rsidR="00F469F3">
        <w:rPr>
          <w:rFonts w:asciiTheme="majorHAnsi" w:hAnsiTheme="majorHAnsi" w:cs="Times New Roman"/>
          <w:sz w:val="24"/>
          <w:szCs w:val="24"/>
        </w:rPr>
        <w:t>.</w:t>
      </w:r>
    </w:p>
    <w:p w:rsidR="00405498" w:rsidRPr="007B619D" w:rsidRDefault="00405498" w:rsidP="00405498">
      <w:pPr>
        <w:jc w:val="both"/>
        <w:rPr>
          <w:rFonts w:asciiTheme="majorHAnsi" w:hAnsiTheme="majorHAnsi" w:cs="Times New Roman"/>
          <w:sz w:val="24"/>
          <w:szCs w:val="24"/>
        </w:rPr>
      </w:pPr>
      <w:r w:rsidRPr="007B619D">
        <w:rPr>
          <w:rFonts w:asciiTheme="majorHAnsi" w:hAnsiTheme="majorHAnsi" w:cs="Times New Roman"/>
          <w:sz w:val="24"/>
          <w:szCs w:val="24"/>
        </w:rPr>
        <w:lastRenderedPageBreak/>
        <w:t>Les objectifs communicationnels</w:t>
      </w:r>
      <w:r w:rsidR="00720D65">
        <w:rPr>
          <w:rFonts w:asciiTheme="majorHAnsi" w:hAnsiTheme="majorHAnsi" w:cs="Times New Roman"/>
          <w:sz w:val="24"/>
          <w:szCs w:val="24"/>
        </w:rPr>
        <w:t>,</w:t>
      </w:r>
      <w:r w:rsidRPr="007B619D">
        <w:rPr>
          <w:rFonts w:asciiTheme="majorHAnsi" w:hAnsiTheme="majorHAnsi" w:cs="Times New Roman"/>
          <w:sz w:val="24"/>
          <w:szCs w:val="24"/>
        </w:rPr>
        <w:t xml:space="preserve"> pouvant être identifiés au niveau de la stratégie de communication qui comporte des volets institutionnel, social et pédagogique, sont de trois ordres : </w:t>
      </w:r>
    </w:p>
    <w:p w:rsidR="00405498" w:rsidRPr="007B619D" w:rsidRDefault="00405498" w:rsidP="00405498">
      <w:pPr>
        <w:jc w:val="both"/>
        <w:rPr>
          <w:rFonts w:asciiTheme="majorHAnsi" w:hAnsiTheme="majorHAnsi" w:cs="Times New Roman"/>
          <w:sz w:val="24"/>
          <w:szCs w:val="24"/>
        </w:rPr>
      </w:pPr>
      <w:r w:rsidRPr="007B619D">
        <w:rPr>
          <w:rFonts w:asciiTheme="majorHAnsi" w:hAnsiTheme="majorHAnsi" w:cs="Times New Roman"/>
          <w:sz w:val="24"/>
          <w:szCs w:val="24"/>
        </w:rPr>
        <w:t>- un objectif d’information : faire savoir ;</w:t>
      </w:r>
    </w:p>
    <w:p w:rsidR="00405498" w:rsidRPr="007B619D" w:rsidRDefault="00405498" w:rsidP="00405498">
      <w:pPr>
        <w:jc w:val="both"/>
        <w:rPr>
          <w:rFonts w:asciiTheme="majorHAnsi" w:hAnsiTheme="majorHAnsi" w:cs="Times New Roman"/>
          <w:sz w:val="24"/>
          <w:szCs w:val="24"/>
        </w:rPr>
      </w:pPr>
      <w:r w:rsidRPr="007B619D">
        <w:rPr>
          <w:rFonts w:asciiTheme="majorHAnsi" w:hAnsiTheme="majorHAnsi" w:cs="Times New Roman"/>
          <w:sz w:val="24"/>
          <w:szCs w:val="24"/>
        </w:rPr>
        <w:t>- un objectif d’implication : faire adhérer ;</w:t>
      </w:r>
    </w:p>
    <w:p w:rsidR="00405498" w:rsidRPr="007B619D" w:rsidRDefault="003F320A" w:rsidP="00405498">
      <w:pPr>
        <w:jc w:val="both"/>
        <w:rPr>
          <w:rFonts w:asciiTheme="majorHAnsi" w:hAnsiTheme="majorHAnsi" w:cs="Times New Roman"/>
          <w:sz w:val="24"/>
          <w:szCs w:val="24"/>
        </w:rPr>
      </w:pPr>
      <w:r>
        <w:rPr>
          <w:rFonts w:asciiTheme="majorHAnsi" w:hAnsiTheme="majorHAnsi" w:cs="Times New Roman"/>
          <w:sz w:val="24"/>
          <w:szCs w:val="24"/>
        </w:rPr>
        <w:t>- u</w:t>
      </w:r>
      <w:r w:rsidR="00405498" w:rsidRPr="007B619D">
        <w:rPr>
          <w:rFonts w:asciiTheme="majorHAnsi" w:hAnsiTheme="majorHAnsi" w:cs="Times New Roman"/>
          <w:sz w:val="24"/>
          <w:szCs w:val="24"/>
        </w:rPr>
        <w:t>n objectif d’appropriation : responsabiliser</w:t>
      </w:r>
      <w:r>
        <w:rPr>
          <w:rFonts w:asciiTheme="majorHAnsi" w:hAnsiTheme="majorHAnsi" w:cs="Times New Roman"/>
          <w:sz w:val="24"/>
          <w:szCs w:val="24"/>
        </w:rPr>
        <w:t>.</w:t>
      </w:r>
    </w:p>
    <w:p w:rsidR="00405498" w:rsidRPr="007B619D" w:rsidRDefault="00405498" w:rsidP="00405498">
      <w:pPr>
        <w:jc w:val="both"/>
        <w:rPr>
          <w:rFonts w:asciiTheme="majorHAnsi" w:hAnsiTheme="majorHAnsi" w:cs="Times New Roman"/>
          <w:sz w:val="24"/>
          <w:szCs w:val="24"/>
        </w:rPr>
      </w:pPr>
      <w:r w:rsidRPr="007B619D">
        <w:rPr>
          <w:rFonts w:asciiTheme="majorHAnsi" w:hAnsiTheme="majorHAnsi" w:cs="Times New Roman"/>
          <w:sz w:val="24"/>
          <w:szCs w:val="24"/>
        </w:rPr>
        <w:t xml:space="preserve">Ces différents objectifs </w:t>
      </w:r>
      <w:r w:rsidR="00720D65">
        <w:rPr>
          <w:rFonts w:asciiTheme="majorHAnsi" w:hAnsiTheme="majorHAnsi" w:cs="Times New Roman"/>
          <w:sz w:val="24"/>
          <w:szCs w:val="24"/>
        </w:rPr>
        <w:t xml:space="preserve">vont </w:t>
      </w:r>
      <w:r w:rsidRPr="007B619D">
        <w:rPr>
          <w:rFonts w:asciiTheme="majorHAnsi" w:hAnsiTheme="majorHAnsi" w:cs="Times New Roman"/>
          <w:sz w:val="24"/>
          <w:szCs w:val="24"/>
        </w:rPr>
        <w:t>prendre en charge trois attitudes communicationnelles, à savoir : communiquer avec tous, communiquer avec chacun et enfin, démultiplier la communication.</w:t>
      </w:r>
    </w:p>
    <w:p w:rsidR="00405498" w:rsidRPr="007B619D" w:rsidRDefault="00405498" w:rsidP="00405498">
      <w:pPr>
        <w:jc w:val="both"/>
        <w:rPr>
          <w:rFonts w:asciiTheme="majorHAnsi" w:hAnsiTheme="majorHAnsi" w:cs="Times New Roman"/>
          <w:sz w:val="24"/>
          <w:szCs w:val="24"/>
        </w:rPr>
      </w:pPr>
      <w:r w:rsidRPr="007B619D">
        <w:rPr>
          <w:rFonts w:asciiTheme="majorHAnsi" w:hAnsiTheme="majorHAnsi" w:cs="Times New Roman"/>
          <w:sz w:val="24"/>
          <w:szCs w:val="24"/>
        </w:rPr>
        <w:t>Les cibles seront choisies en fonction du type de communication et d</w:t>
      </w:r>
      <w:r w:rsidR="00720D65">
        <w:rPr>
          <w:rFonts w:asciiTheme="majorHAnsi" w:hAnsiTheme="majorHAnsi" w:cs="Times New Roman"/>
          <w:sz w:val="24"/>
          <w:szCs w:val="24"/>
        </w:rPr>
        <w:t>es acteurs de la communication et l</w:t>
      </w:r>
      <w:r w:rsidRPr="007B619D">
        <w:rPr>
          <w:rFonts w:asciiTheme="majorHAnsi" w:hAnsiTheme="majorHAnsi" w:cs="Times New Roman"/>
          <w:sz w:val="24"/>
          <w:szCs w:val="24"/>
        </w:rPr>
        <w:t xml:space="preserve">es moyens d’action </w:t>
      </w:r>
      <w:r w:rsidR="00720D65">
        <w:rPr>
          <w:rFonts w:asciiTheme="majorHAnsi" w:hAnsiTheme="majorHAnsi" w:cs="Times New Roman"/>
          <w:sz w:val="24"/>
          <w:szCs w:val="24"/>
        </w:rPr>
        <w:t xml:space="preserve">identifiées. </w:t>
      </w:r>
    </w:p>
    <w:p w:rsidR="00C21771" w:rsidRPr="00405498" w:rsidRDefault="00405498" w:rsidP="00405498">
      <w:pPr>
        <w:tabs>
          <w:tab w:val="left" w:pos="3741"/>
        </w:tabs>
        <w:jc w:val="both"/>
        <w:rPr>
          <w:rFonts w:asciiTheme="majorHAnsi" w:hAnsiTheme="majorHAnsi"/>
          <w:sz w:val="24"/>
          <w:szCs w:val="24"/>
        </w:rPr>
      </w:pPr>
      <w:r>
        <w:rPr>
          <w:rFonts w:asciiTheme="majorHAnsi" w:hAnsiTheme="majorHAnsi"/>
          <w:sz w:val="24"/>
          <w:szCs w:val="24"/>
        </w:rPr>
        <w:t xml:space="preserve"> </w:t>
      </w:r>
    </w:p>
    <w:p w:rsidR="00234404" w:rsidRPr="00EF07D9" w:rsidRDefault="00234404" w:rsidP="004F7048">
      <w:pPr>
        <w:tabs>
          <w:tab w:val="left" w:pos="3741"/>
        </w:tabs>
        <w:jc w:val="both"/>
        <w:rPr>
          <w:rFonts w:asciiTheme="majorHAnsi" w:hAnsiTheme="majorHAnsi"/>
          <w:b/>
          <w:i/>
          <w:sz w:val="24"/>
          <w:szCs w:val="24"/>
        </w:rPr>
      </w:pPr>
    </w:p>
    <w:p w:rsidR="004F7048" w:rsidRPr="00EF07D9" w:rsidRDefault="004F7048" w:rsidP="003A4D7A">
      <w:pPr>
        <w:rPr>
          <w:rFonts w:asciiTheme="majorHAnsi" w:hAnsiTheme="majorHAnsi"/>
          <w:b/>
          <w:i/>
          <w:sz w:val="24"/>
          <w:szCs w:val="24"/>
        </w:rPr>
      </w:pPr>
    </w:p>
    <w:p w:rsidR="004F7048" w:rsidRPr="00EF07D9" w:rsidRDefault="004F7048" w:rsidP="003A4D7A">
      <w:pPr>
        <w:rPr>
          <w:rFonts w:asciiTheme="majorHAnsi" w:hAnsiTheme="majorHAnsi"/>
          <w:b/>
          <w:i/>
          <w:sz w:val="24"/>
          <w:szCs w:val="24"/>
        </w:rPr>
      </w:pPr>
    </w:p>
    <w:p w:rsidR="004F7048" w:rsidRPr="00EF07D9" w:rsidRDefault="004F7048" w:rsidP="003A4D7A">
      <w:pPr>
        <w:rPr>
          <w:rFonts w:asciiTheme="majorHAnsi" w:hAnsiTheme="majorHAnsi"/>
          <w:b/>
          <w:i/>
          <w:sz w:val="24"/>
          <w:szCs w:val="24"/>
        </w:rPr>
      </w:pPr>
    </w:p>
    <w:p w:rsidR="004F7048" w:rsidRPr="00EF07D9" w:rsidRDefault="004F7048" w:rsidP="003A4D7A">
      <w:pPr>
        <w:rPr>
          <w:rFonts w:asciiTheme="majorHAnsi" w:hAnsiTheme="majorHAnsi"/>
          <w:b/>
          <w:i/>
          <w:sz w:val="24"/>
          <w:szCs w:val="24"/>
        </w:rPr>
      </w:pPr>
    </w:p>
    <w:p w:rsidR="004F7048" w:rsidRPr="00EF07D9" w:rsidRDefault="004F7048" w:rsidP="003A4D7A">
      <w:pPr>
        <w:rPr>
          <w:rFonts w:asciiTheme="majorHAnsi" w:hAnsiTheme="majorHAnsi"/>
          <w:b/>
          <w:i/>
          <w:sz w:val="24"/>
          <w:szCs w:val="24"/>
        </w:rPr>
      </w:pPr>
    </w:p>
    <w:p w:rsidR="004F7048" w:rsidRDefault="004F7048" w:rsidP="003A4D7A">
      <w:pPr>
        <w:rPr>
          <w:rFonts w:asciiTheme="majorHAnsi" w:hAnsiTheme="majorHAnsi"/>
          <w:b/>
          <w:i/>
          <w:sz w:val="24"/>
          <w:szCs w:val="24"/>
        </w:rPr>
      </w:pPr>
    </w:p>
    <w:p w:rsidR="00234404" w:rsidRDefault="00234404" w:rsidP="003A4D7A">
      <w:pPr>
        <w:rPr>
          <w:rFonts w:asciiTheme="majorHAnsi" w:hAnsiTheme="majorHAnsi"/>
          <w:b/>
          <w:i/>
          <w:sz w:val="24"/>
          <w:szCs w:val="24"/>
        </w:rPr>
      </w:pPr>
    </w:p>
    <w:p w:rsidR="00234404" w:rsidRDefault="00234404" w:rsidP="003A4D7A">
      <w:pPr>
        <w:rPr>
          <w:rFonts w:asciiTheme="majorHAnsi" w:hAnsiTheme="majorHAnsi"/>
          <w:b/>
          <w:i/>
          <w:sz w:val="24"/>
          <w:szCs w:val="24"/>
        </w:rPr>
      </w:pPr>
    </w:p>
    <w:p w:rsidR="00234404" w:rsidRDefault="00234404" w:rsidP="003A4D7A">
      <w:pPr>
        <w:rPr>
          <w:rFonts w:asciiTheme="majorHAnsi" w:hAnsiTheme="majorHAnsi"/>
          <w:b/>
          <w:i/>
          <w:sz w:val="24"/>
          <w:szCs w:val="24"/>
        </w:rPr>
      </w:pPr>
    </w:p>
    <w:p w:rsidR="00234404" w:rsidRDefault="00234404">
      <w:pPr>
        <w:rPr>
          <w:rFonts w:asciiTheme="majorHAnsi" w:hAnsiTheme="majorHAnsi"/>
          <w:b/>
          <w:i/>
          <w:sz w:val="24"/>
          <w:szCs w:val="24"/>
        </w:rPr>
      </w:pPr>
      <w:r>
        <w:rPr>
          <w:rFonts w:asciiTheme="majorHAnsi" w:hAnsiTheme="majorHAnsi"/>
          <w:b/>
          <w:i/>
          <w:sz w:val="24"/>
          <w:szCs w:val="24"/>
        </w:rPr>
        <w:br w:type="page"/>
      </w:r>
    </w:p>
    <w:tbl>
      <w:tblPr>
        <w:tblStyle w:val="Grilledutableau"/>
        <w:tblpPr w:leftFromText="141" w:rightFromText="141" w:vertAnchor="page" w:horzAnchor="margin" w:tblpXSpec="center" w:tblpY="2390"/>
        <w:tblW w:w="10490" w:type="dxa"/>
        <w:tblLook w:val="04A0"/>
      </w:tblPr>
      <w:tblGrid>
        <w:gridCol w:w="5207"/>
        <w:gridCol w:w="5283"/>
      </w:tblGrid>
      <w:tr w:rsidR="00234404" w:rsidRPr="00EF07D9" w:rsidTr="003F320A">
        <w:tc>
          <w:tcPr>
            <w:tcW w:w="10490" w:type="dxa"/>
            <w:gridSpan w:val="2"/>
          </w:tcPr>
          <w:p w:rsidR="00234404" w:rsidRPr="00EF07D9" w:rsidRDefault="00234404" w:rsidP="003F320A">
            <w:pPr>
              <w:tabs>
                <w:tab w:val="left" w:pos="3741"/>
              </w:tabs>
              <w:jc w:val="center"/>
              <w:rPr>
                <w:rFonts w:asciiTheme="majorHAnsi" w:hAnsiTheme="majorHAnsi"/>
                <w:b/>
                <w:sz w:val="24"/>
                <w:szCs w:val="24"/>
              </w:rPr>
            </w:pPr>
            <w:r w:rsidRPr="00EF07D9">
              <w:rPr>
                <w:rFonts w:asciiTheme="majorHAnsi" w:hAnsiTheme="majorHAnsi"/>
                <w:b/>
                <w:sz w:val="24"/>
                <w:szCs w:val="24"/>
              </w:rPr>
              <w:lastRenderedPageBreak/>
              <w:t>MISE EN SITUATION</w:t>
            </w:r>
          </w:p>
        </w:tc>
      </w:tr>
      <w:tr w:rsidR="00234404" w:rsidRPr="00EF07D9" w:rsidTr="003F320A">
        <w:tc>
          <w:tcPr>
            <w:tcW w:w="5207" w:type="dxa"/>
          </w:tcPr>
          <w:p w:rsidR="00234404" w:rsidRPr="00EF07D9" w:rsidRDefault="00234404" w:rsidP="003F320A">
            <w:pPr>
              <w:tabs>
                <w:tab w:val="left" w:pos="3741"/>
              </w:tabs>
              <w:jc w:val="both"/>
              <w:rPr>
                <w:rFonts w:ascii="Times New Roman" w:hAnsi="Times New Roman" w:cs="Times New Roman"/>
                <w:b/>
                <w:sz w:val="24"/>
                <w:szCs w:val="24"/>
              </w:rPr>
            </w:pPr>
            <w:r w:rsidRPr="00EF07D9">
              <w:rPr>
                <w:rFonts w:ascii="Times New Roman" w:hAnsi="Times New Roman" w:cs="Times New Roman"/>
                <w:b/>
                <w:sz w:val="24"/>
                <w:szCs w:val="24"/>
              </w:rPr>
              <w:t xml:space="preserve">SITUATION PROBLEME </w:t>
            </w:r>
          </w:p>
        </w:tc>
        <w:tc>
          <w:tcPr>
            <w:tcW w:w="5283" w:type="dxa"/>
          </w:tcPr>
          <w:p w:rsidR="00234404" w:rsidRPr="00EF07D9" w:rsidRDefault="00234404" w:rsidP="003F320A">
            <w:pPr>
              <w:tabs>
                <w:tab w:val="left" w:pos="3741"/>
              </w:tabs>
              <w:jc w:val="both"/>
              <w:rPr>
                <w:rFonts w:ascii="Times New Roman" w:hAnsi="Times New Roman" w:cs="Times New Roman"/>
                <w:b/>
                <w:sz w:val="24"/>
                <w:szCs w:val="24"/>
              </w:rPr>
            </w:pPr>
            <w:r w:rsidRPr="00EF07D9">
              <w:rPr>
                <w:rFonts w:ascii="Times New Roman" w:hAnsi="Times New Roman" w:cs="Times New Roman"/>
                <w:b/>
                <w:sz w:val="24"/>
                <w:szCs w:val="24"/>
              </w:rPr>
              <w:t xml:space="preserve">EXPRESSION DES ELEVES </w:t>
            </w:r>
          </w:p>
        </w:tc>
      </w:tr>
      <w:tr w:rsidR="00234404" w:rsidRPr="00EF07D9" w:rsidTr="003F320A">
        <w:tc>
          <w:tcPr>
            <w:tcW w:w="5207" w:type="dxa"/>
          </w:tcPr>
          <w:p w:rsidR="00234404" w:rsidRPr="00EF07D9" w:rsidRDefault="00234404" w:rsidP="003F320A">
            <w:pPr>
              <w:pStyle w:val="Paragraphedeliste"/>
              <w:numPr>
                <w:ilvl w:val="0"/>
                <w:numId w:val="5"/>
              </w:numPr>
              <w:tabs>
                <w:tab w:val="left" w:pos="3741"/>
              </w:tabs>
              <w:jc w:val="both"/>
              <w:rPr>
                <w:rFonts w:asciiTheme="majorHAnsi" w:hAnsiTheme="majorHAnsi"/>
                <w:sz w:val="24"/>
                <w:szCs w:val="24"/>
              </w:rPr>
            </w:pPr>
            <w:r w:rsidRPr="00EF07D9">
              <w:rPr>
                <w:rFonts w:asciiTheme="majorHAnsi" w:hAnsiTheme="majorHAnsi"/>
                <w:sz w:val="24"/>
                <w:szCs w:val="24"/>
              </w:rPr>
              <w:t>Visite de site dans l’école ou ses environs immédiats</w:t>
            </w:r>
          </w:p>
        </w:tc>
        <w:tc>
          <w:tcPr>
            <w:tcW w:w="5283" w:type="dxa"/>
          </w:tcPr>
          <w:p w:rsidR="00234404" w:rsidRPr="00EF07D9" w:rsidRDefault="00234404" w:rsidP="003F320A">
            <w:pPr>
              <w:tabs>
                <w:tab w:val="left" w:pos="3741"/>
              </w:tabs>
              <w:jc w:val="both"/>
              <w:rPr>
                <w:rFonts w:asciiTheme="majorHAnsi" w:hAnsiTheme="majorHAnsi"/>
                <w:sz w:val="24"/>
                <w:szCs w:val="24"/>
              </w:rPr>
            </w:pPr>
            <w:r w:rsidRPr="00EF07D9">
              <w:rPr>
                <w:rFonts w:asciiTheme="majorHAnsi" w:hAnsiTheme="majorHAnsi"/>
                <w:b/>
                <w:sz w:val="24"/>
                <w:szCs w:val="24"/>
              </w:rPr>
              <w:t>Malaise </w:t>
            </w:r>
            <w:r w:rsidRPr="00EF07D9">
              <w:rPr>
                <w:rFonts w:asciiTheme="majorHAnsi" w:hAnsiTheme="majorHAnsi"/>
                <w:sz w:val="24"/>
                <w:szCs w:val="24"/>
              </w:rPr>
              <w:t>:</w:t>
            </w:r>
          </w:p>
          <w:p w:rsidR="00234404" w:rsidRPr="00EF07D9" w:rsidRDefault="00234404" w:rsidP="003F320A">
            <w:pPr>
              <w:pStyle w:val="Paragraphedeliste"/>
              <w:numPr>
                <w:ilvl w:val="0"/>
                <w:numId w:val="5"/>
              </w:numPr>
              <w:tabs>
                <w:tab w:val="left" w:pos="3741"/>
              </w:tabs>
              <w:ind w:left="356" w:hanging="284"/>
              <w:jc w:val="both"/>
              <w:rPr>
                <w:rFonts w:asciiTheme="majorHAnsi" w:hAnsiTheme="majorHAnsi"/>
                <w:sz w:val="24"/>
                <w:szCs w:val="24"/>
              </w:rPr>
            </w:pPr>
            <w:r w:rsidRPr="00EF07D9">
              <w:rPr>
                <w:rFonts w:asciiTheme="majorHAnsi" w:hAnsiTheme="majorHAnsi"/>
                <w:sz w:val="24"/>
                <w:szCs w:val="24"/>
              </w:rPr>
              <w:t>Ca ne va pas</w:t>
            </w:r>
          </w:p>
          <w:p w:rsidR="00234404" w:rsidRPr="00EF07D9" w:rsidRDefault="00234404" w:rsidP="003F320A">
            <w:pPr>
              <w:pStyle w:val="Paragraphedeliste"/>
              <w:numPr>
                <w:ilvl w:val="0"/>
                <w:numId w:val="5"/>
              </w:numPr>
              <w:tabs>
                <w:tab w:val="left" w:pos="3741"/>
              </w:tabs>
              <w:ind w:left="356" w:hanging="284"/>
              <w:jc w:val="both"/>
              <w:rPr>
                <w:rFonts w:asciiTheme="majorHAnsi" w:hAnsiTheme="majorHAnsi"/>
                <w:sz w:val="24"/>
                <w:szCs w:val="24"/>
              </w:rPr>
            </w:pPr>
            <w:r w:rsidRPr="00EF07D9">
              <w:rPr>
                <w:rFonts w:asciiTheme="majorHAnsi" w:hAnsiTheme="majorHAnsi"/>
                <w:sz w:val="24"/>
                <w:szCs w:val="24"/>
              </w:rPr>
              <w:t>Il y a problème</w:t>
            </w:r>
          </w:p>
        </w:tc>
      </w:tr>
      <w:tr w:rsidR="00234404" w:rsidRPr="00EF07D9" w:rsidTr="003F320A">
        <w:tc>
          <w:tcPr>
            <w:tcW w:w="10490" w:type="dxa"/>
            <w:gridSpan w:val="2"/>
          </w:tcPr>
          <w:p w:rsidR="00234404" w:rsidRPr="00EF07D9" w:rsidRDefault="00234404" w:rsidP="003F320A">
            <w:pPr>
              <w:tabs>
                <w:tab w:val="left" w:pos="3741"/>
              </w:tabs>
              <w:jc w:val="center"/>
              <w:rPr>
                <w:rFonts w:asciiTheme="majorHAnsi" w:hAnsiTheme="majorHAnsi"/>
                <w:b/>
                <w:sz w:val="24"/>
                <w:szCs w:val="24"/>
              </w:rPr>
            </w:pPr>
            <w:r w:rsidRPr="00EF07D9">
              <w:rPr>
                <w:rFonts w:asciiTheme="majorHAnsi" w:hAnsiTheme="majorHAnsi"/>
                <w:b/>
                <w:sz w:val="24"/>
                <w:szCs w:val="24"/>
              </w:rPr>
              <w:t>QUEL EST LE PROBLEME ?</w:t>
            </w:r>
          </w:p>
        </w:tc>
      </w:tr>
      <w:tr w:rsidR="00234404" w:rsidRPr="00EF07D9" w:rsidTr="003F320A">
        <w:tc>
          <w:tcPr>
            <w:tcW w:w="5207" w:type="dxa"/>
          </w:tcPr>
          <w:p w:rsidR="00234404" w:rsidRPr="00EF07D9" w:rsidRDefault="00234404" w:rsidP="003F320A">
            <w:pPr>
              <w:tabs>
                <w:tab w:val="left" w:pos="3741"/>
              </w:tabs>
              <w:jc w:val="both"/>
              <w:rPr>
                <w:rFonts w:ascii="Times New Roman" w:hAnsi="Times New Roman" w:cs="Times New Roman"/>
                <w:b/>
                <w:sz w:val="24"/>
                <w:szCs w:val="24"/>
              </w:rPr>
            </w:pPr>
            <w:r w:rsidRPr="00EF07D9">
              <w:rPr>
                <w:rFonts w:ascii="Times New Roman" w:hAnsi="Times New Roman" w:cs="Times New Roman"/>
                <w:b/>
                <w:sz w:val="24"/>
                <w:szCs w:val="24"/>
              </w:rPr>
              <w:t>IDENTIFICATION DU PROBLEME</w:t>
            </w:r>
          </w:p>
        </w:tc>
        <w:tc>
          <w:tcPr>
            <w:tcW w:w="5283" w:type="dxa"/>
          </w:tcPr>
          <w:p w:rsidR="00234404" w:rsidRPr="00EF07D9" w:rsidRDefault="00234404" w:rsidP="003F320A">
            <w:pPr>
              <w:tabs>
                <w:tab w:val="left" w:pos="3741"/>
              </w:tabs>
              <w:jc w:val="both"/>
              <w:rPr>
                <w:rFonts w:ascii="Times New Roman" w:hAnsi="Times New Roman" w:cs="Times New Roman"/>
                <w:b/>
                <w:sz w:val="24"/>
                <w:szCs w:val="24"/>
              </w:rPr>
            </w:pPr>
            <w:r w:rsidRPr="00EF07D9">
              <w:rPr>
                <w:rFonts w:ascii="Times New Roman" w:hAnsi="Times New Roman" w:cs="Times New Roman"/>
                <w:b/>
                <w:sz w:val="24"/>
                <w:szCs w:val="24"/>
              </w:rPr>
              <w:t>VOYONS DE PLUS PRES LA SITUATION</w:t>
            </w:r>
          </w:p>
        </w:tc>
      </w:tr>
      <w:tr w:rsidR="00234404" w:rsidRPr="00EF07D9" w:rsidTr="003F320A">
        <w:tc>
          <w:tcPr>
            <w:tcW w:w="5207" w:type="dxa"/>
          </w:tcPr>
          <w:p w:rsidR="00234404" w:rsidRPr="00EF07D9" w:rsidRDefault="00234404" w:rsidP="003F320A">
            <w:pPr>
              <w:tabs>
                <w:tab w:val="left" w:pos="3741"/>
              </w:tabs>
              <w:jc w:val="both"/>
              <w:rPr>
                <w:rFonts w:asciiTheme="majorHAnsi" w:hAnsiTheme="majorHAnsi"/>
                <w:sz w:val="24"/>
                <w:szCs w:val="24"/>
              </w:rPr>
            </w:pPr>
            <w:r w:rsidRPr="00EF07D9">
              <w:rPr>
                <w:rFonts w:asciiTheme="majorHAnsi" w:hAnsiTheme="majorHAnsi"/>
                <w:sz w:val="24"/>
                <w:szCs w:val="24"/>
              </w:rPr>
              <w:t>Analyse/discussion des différents aspects :</w:t>
            </w:r>
          </w:p>
          <w:p w:rsidR="00234404" w:rsidRPr="00EF07D9" w:rsidRDefault="00234404" w:rsidP="003F320A">
            <w:pPr>
              <w:pStyle w:val="Paragraphedeliste"/>
              <w:numPr>
                <w:ilvl w:val="0"/>
                <w:numId w:val="5"/>
              </w:numPr>
              <w:tabs>
                <w:tab w:val="left" w:pos="3741"/>
              </w:tabs>
              <w:jc w:val="both"/>
              <w:rPr>
                <w:rFonts w:asciiTheme="majorHAnsi" w:hAnsiTheme="majorHAnsi"/>
                <w:sz w:val="24"/>
                <w:szCs w:val="24"/>
              </w:rPr>
            </w:pPr>
            <w:r w:rsidRPr="00EF07D9">
              <w:rPr>
                <w:rFonts w:asciiTheme="majorHAnsi" w:hAnsiTheme="majorHAnsi"/>
                <w:sz w:val="24"/>
                <w:szCs w:val="24"/>
              </w:rPr>
              <w:t>Sanitaire</w:t>
            </w:r>
          </w:p>
          <w:p w:rsidR="00234404" w:rsidRPr="00EF07D9" w:rsidRDefault="00234404" w:rsidP="003F320A">
            <w:pPr>
              <w:pStyle w:val="Paragraphedeliste"/>
              <w:numPr>
                <w:ilvl w:val="0"/>
                <w:numId w:val="5"/>
              </w:numPr>
              <w:tabs>
                <w:tab w:val="left" w:pos="3741"/>
              </w:tabs>
              <w:jc w:val="both"/>
              <w:rPr>
                <w:rFonts w:asciiTheme="majorHAnsi" w:hAnsiTheme="majorHAnsi"/>
                <w:sz w:val="24"/>
                <w:szCs w:val="24"/>
              </w:rPr>
            </w:pPr>
            <w:r w:rsidRPr="00EF07D9">
              <w:rPr>
                <w:rFonts w:asciiTheme="majorHAnsi" w:hAnsiTheme="majorHAnsi"/>
                <w:sz w:val="24"/>
                <w:szCs w:val="24"/>
              </w:rPr>
              <w:t xml:space="preserve">Esthétique </w:t>
            </w:r>
          </w:p>
          <w:p w:rsidR="00234404" w:rsidRPr="00EF07D9" w:rsidRDefault="00234404" w:rsidP="003F320A">
            <w:pPr>
              <w:pStyle w:val="Paragraphedeliste"/>
              <w:numPr>
                <w:ilvl w:val="0"/>
                <w:numId w:val="5"/>
              </w:numPr>
              <w:tabs>
                <w:tab w:val="left" w:pos="3741"/>
              </w:tabs>
              <w:jc w:val="both"/>
              <w:rPr>
                <w:rFonts w:asciiTheme="majorHAnsi" w:hAnsiTheme="majorHAnsi"/>
                <w:sz w:val="24"/>
                <w:szCs w:val="24"/>
              </w:rPr>
            </w:pPr>
            <w:r w:rsidRPr="00EF07D9">
              <w:rPr>
                <w:rFonts w:asciiTheme="majorHAnsi" w:hAnsiTheme="majorHAnsi"/>
                <w:sz w:val="24"/>
                <w:szCs w:val="24"/>
              </w:rPr>
              <w:t xml:space="preserve">Social </w:t>
            </w:r>
          </w:p>
          <w:p w:rsidR="00234404" w:rsidRPr="00EF07D9" w:rsidRDefault="00234404" w:rsidP="003F320A">
            <w:pPr>
              <w:pStyle w:val="Paragraphedeliste"/>
              <w:numPr>
                <w:ilvl w:val="0"/>
                <w:numId w:val="5"/>
              </w:numPr>
              <w:tabs>
                <w:tab w:val="left" w:pos="3741"/>
              </w:tabs>
              <w:jc w:val="both"/>
              <w:rPr>
                <w:rFonts w:asciiTheme="majorHAnsi" w:hAnsiTheme="majorHAnsi"/>
                <w:sz w:val="24"/>
                <w:szCs w:val="24"/>
              </w:rPr>
            </w:pPr>
            <w:r w:rsidRPr="00EF07D9">
              <w:rPr>
                <w:rFonts w:asciiTheme="majorHAnsi" w:hAnsiTheme="majorHAnsi"/>
                <w:sz w:val="24"/>
                <w:szCs w:val="24"/>
              </w:rPr>
              <w:t xml:space="preserve">Economique </w:t>
            </w:r>
          </w:p>
          <w:p w:rsidR="00234404" w:rsidRPr="00EF07D9" w:rsidRDefault="00234404" w:rsidP="003F320A">
            <w:pPr>
              <w:tabs>
                <w:tab w:val="left" w:pos="3741"/>
              </w:tabs>
              <w:jc w:val="both"/>
              <w:rPr>
                <w:rFonts w:asciiTheme="majorHAnsi" w:hAnsiTheme="majorHAnsi"/>
                <w:sz w:val="24"/>
                <w:szCs w:val="24"/>
              </w:rPr>
            </w:pPr>
            <w:r w:rsidRPr="00EF07D9">
              <w:rPr>
                <w:rFonts w:asciiTheme="majorHAnsi" w:hAnsiTheme="majorHAnsi"/>
                <w:sz w:val="24"/>
                <w:szCs w:val="24"/>
              </w:rPr>
              <w:t>Enquêtes complémentaires</w:t>
            </w:r>
          </w:p>
        </w:tc>
        <w:tc>
          <w:tcPr>
            <w:tcW w:w="5283" w:type="dxa"/>
          </w:tcPr>
          <w:p w:rsidR="00234404" w:rsidRPr="00EF07D9" w:rsidRDefault="00234404" w:rsidP="003F320A">
            <w:pPr>
              <w:pStyle w:val="Paragraphedeliste"/>
              <w:numPr>
                <w:ilvl w:val="0"/>
                <w:numId w:val="5"/>
              </w:numPr>
              <w:tabs>
                <w:tab w:val="left" w:pos="3741"/>
              </w:tabs>
              <w:ind w:hanging="644"/>
              <w:jc w:val="both"/>
              <w:rPr>
                <w:rFonts w:asciiTheme="majorHAnsi" w:hAnsiTheme="majorHAnsi"/>
                <w:sz w:val="24"/>
                <w:szCs w:val="24"/>
              </w:rPr>
            </w:pPr>
            <w:r w:rsidRPr="00EF07D9">
              <w:rPr>
                <w:rFonts w:asciiTheme="majorHAnsi" w:hAnsiTheme="majorHAnsi"/>
                <w:sz w:val="24"/>
                <w:szCs w:val="24"/>
              </w:rPr>
              <w:t xml:space="preserve"> Il n’y a plus d’arbres</w:t>
            </w:r>
          </w:p>
          <w:p w:rsidR="00234404" w:rsidRPr="00EF07D9" w:rsidRDefault="00234404" w:rsidP="003F320A">
            <w:pPr>
              <w:pStyle w:val="Paragraphedeliste"/>
              <w:numPr>
                <w:ilvl w:val="0"/>
                <w:numId w:val="5"/>
              </w:numPr>
              <w:tabs>
                <w:tab w:val="left" w:pos="3741"/>
              </w:tabs>
              <w:ind w:hanging="644"/>
              <w:jc w:val="both"/>
              <w:rPr>
                <w:rFonts w:asciiTheme="majorHAnsi" w:hAnsiTheme="majorHAnsi"/>
                <w:sz w:val="24"/>
                <w:szCs w:val="24"/>
              </w:rPr>
            </w:pPr>
            <w:r w:rsidRPr="00EF07D9">
              <w:rPr>
                <w:rFonts w:asciiTheme="majorHAnsi" w:hAnsiTheme="majorHAnsi"/>
                <w:sz w:val="24"/>
                <w:szCs w:val="24"/>
              </w:rPr>
              <w:t>Les toilettes sont mal entretenues….</w:t>
            </w:r>
          </w:p>
          <w:p w:rsidR="00234404" w:rsidRPr="00EF07D9" w:rsidRDefault="00234404" w:rsidP="003F320A">
            <w:pPr>
              <w:pStyle w:val="Paragraphedeliste"/>
              <w:tabs>
                <w:tab w:val="left" w:pos="3741"/>
              </w:tabs>
              <w:ind w:hanging="644"/>
              <w:jc w:val="both"/>
              <w:rPr>
                <w:rFonts w:asciiTheme="majorHAnsi" w:hAnsiTheme="majorHAnsi"/>
                <w:sz w:val="24"/>
                <w:szCs w:val="24"/>
              </w:rPr>
            </w:pPr>
          </w:p>
          <w:p w:rsidR="00234404" w:rsidRPr="00EF07D9" w:rsidRDefault="00234404" w:rsidP="003F320A">
            <w:pPr>
              <w:pStyle w:val="Paragraphedeliste"/>
              <w:tabs>
                <w:tab w:val="left" w:pos="3741"/>
              </w:tabs>
              <w:ind w:hanging="644"/>
              <w:jc w:val="both"/>
              <w:rPr>
                <w:rFonts w:asciiTheme="majorHAnsi" w:hAnsiTheme="majorHAnsi"/>
                <w:sz w:val="24"/>
                <w:szCs w:val="24"/>
              </w:rPr>
            </w:pPr>
          </w:p>
          <w:p w:rsidR="00234404" w:rsidRPr="00EF07D9" w:rsidRDefault="00234404" w:rsidP="003F320A">
            <w:pPr>
              <w:pStyle w:val="Paragraphedeliste"/>
              <w:tabs>
                <w:tab w:val="left" w:pos="3741"/>
              </w:tabs>
              <w:ind w:hanging="644"/>
              <w:jc w:val="both"/>
              <w:rPr>
                <w:rFonts w:asciiTheme="majorHAnsi" w:hAnsiTheme="majorHAnsi"/>
                <w:sz w:val="24"/>
                <w:szCs w:val="24"/>
              </w:rPr>
            </w:pPr>
          </w:p>
          <w:p w:rsidR="00234404" w:rsidRPr="00EF07D9" w:rsidRDefault="00234404" w:rsidP="003F320A">
            <w:pPr>
              <w:pStyle w:val="Paragraphedeliste"/>
              <w:tabs>
                <w:tab w:val="left" w:pos="3741"/>
              </w:tabs>
              <w:ind w:hanging="644"/>
              <w:jc w:val="both"/>
              <w:rPr>
                <w:rFonts w:asciiTheme="majorHAnsi" w:hAnsiTheme="majorHAnsi"/>
                <w:sz w:val="24"/>
                <w:szCs w:val="24"/>
              </w:rPr>
            </w:pPr>
          </w:p>
          <w:p w:rsidR="00234404" w:rsidRPr="00EF07D9" w:rsidRDefault="00234404" w:rsidP="003F320A">
            <w:pPr>
              <w:tabs>
                <w:tab w:val="left" w:pos="3741"/>
              </w:tabs>
              <w:jc w:val="both"/>
              <w:rPr>
                <w:rFonts w:asciiTheme="majorHAnsi" w:hAnsiTheme="majorHAnsi"/>
                <w:sz w:val="24"/>
                <w:szCs w:val="24"/>
              </w:rPr>
            </w:pPr>
            <w:r w:rsidRPr="00EF07D9">
              <w:rPr>
                <w:rFonts w:ascii="Calibri" w:hAnsi="Calibri"/>
                <w:sz w:val="24"/>
                <w:szCs w:val="24"/>
              </w:rPr>
              <w:t>→</w:t>
            </w:r>
            <w:r w:rsidRPr="00EF07D9">
              <w:rPr>
                <w:rFonts w:asciiTheme="majorHAnsi" w:hAnsiTheme="majorHAnsi"/>
                <w:sz w:val="24"/>
                <w:szCs w:val="24"/>
              </w:rPr>
              <w:t>Prise de conscience</w:t>
            </w:r>
          </w:p>
        </w:tc>
      </w:tr>
      <w:tr w:rsidR="00234404" w:rsidRPr="00EF07D9" w:rsidTr="003F320A">
        <w:tc>
          <w:tcPr>
            <w:tcW w:w="10490" w:type="dxa"/>
            <w:gridSpan w:val="2"/>
          </w:tcPr>
          <w:p w:rsidR="00234404" w:rsidRPr="00EF07D9" w:rsidRDefault="00234404" w:rsidP="003F320A">
            <w:pPr>
              <w:tabs>
                <w:tab w:val="left" w:pos="3741"/>
              </w:tabs>
              <w:jc w:val="center"/>
              <w:rPr>
                <w:rFonts w:asciiTheme="majorHAnsi" w:hAnsiTheme="majorHAnsi"/>
                <w:b/>
                <w:sz w:val="24"/>
                <w:szCs w:val="24"/>
              </w:rPr>
            </w:pPr>
            <w:r w:rsidRPr="00EF07D9">
              <w:rPr>
                <w:rFonts w:asciiTheme="majorHAnsi" w:hAnsiTheme="majorHAnsi"/>
                <w:b/>
                <w:sz w:val="24"/>
                <w:szCs w:val="24"/>
              </w:rPr>
              <w:t>QUE FAIRE ?</w:t>
            </w:r>
          </w:p>
        </w:tc>
      </w:tr>
      <w:tr w:rsidR="00234404" w:rsidRPr="00EF07D9" w:rsidTr="003F320A">
        <w:tc>
          <w:tcPr>
            <w:tcW w:w="5207" w:type="dxa"/>
          </w:tcPr>
          <w:p w:rsidR="00234404" w:rsidRPr="00EF07D9" w:rsidRDefault="00234404" w:rsidP="003F320A">
            <w:pPr>
              <w:tabs>
                <w:tab w:val="left" w:pos="3741"/>
              </w:tabs>
              <w:jc w:val="both"/>
              <w:rPr>
                <w:rFonts w:ascii="Times New Roman" w:hAnsi="Times New Roman" w:cs="Times New Roman"/>
                <w:b/>
                <w:sz w:val="24"/>
                <w:szCs w:val="24"/>
              </w:rPr>
            </w:pPr>
            <w:r w:rsidRPr="00EF07D9">
              <w:rPr>
                <w:rFonts w:ascii="Times New Roman" w:hAnsi="Times New Roman" w:cs="Times New Roman"/>
                <w:b/>
                <w:sz w:val="24"/>
                <w:szCs w:val="24"/>
              </w:rPr>
              <w:t xml:space="preserve">RECHERCHE DE SOLUTIONS </w:t>
            </w:r>
          </w:p>
        </w:tc>
        <w:tc>
          <w:tcPr>
            <w:tcW w:w="5283" w:type="dxa"/>
          </w:tcPr>
          <w:p w:rsidR="00234404" w:rsidRPr="00EF07D9" w:rsidRDefault="00234404" w:rsidP="003F320A">
            <w:pPr>
              <w:tabs>
                <w:tab w:val="left" w:pos="3741"/>
              </w:tabs>
              <w:jc w:val="both"/>
              <w:rPr>
                <w:rFonts w:ascii="Times New Roman" w:hAnsi="Times New Roman" w:cs="Times New Roman"/>
                <w:b/>
                <w:sz w:val="24"/>
                <w:szCs w:val="24"/>
              </w:rPr>
            </w:pPr>
            <w:r w:rsidRPr="00EF07D9">
              <w:rPr>
                <w:rFonts w:ascii="Times New Roman" w:hAnsi="Times New Roman" w:cs="Times New Roman"/>
                <w:b/>
                <w:sz w:val="24"/>
                <w:szCs w:val="24"/>
              </w:rPr>
              <w:t>IL FAUT FAIRE QUELQUE CHOSE</w:t>
            </w:r>
          </w:p>
        </w:tc>
      </w:tr>
      <w:tr w:rsidR="00234404" w:rsidRPr="00EF07D9" w:rsidTr="003F320A">
        <w:tc>
          <w:tcPr>
            <w:tcW w:w="5207" w:type="dxa"/>
          </w:tcPr>
          <w:p w:rsidR="00234404" w:rsidRPr="00EF07D9" w:rsidRDefault="00234404" w:rsidP="003F320A">
            <w:pPr>
              <w:pStyle w:val="Paragraphedeliste"/>
              <w:numPr>
                <w:ilvl w:val="0"/>
                <w:numId w:val="5"/>
              </w:numPr>
              <w:tabs>
                <w:tab w:val="left" w:pos="3741"/>
              </w:tabs>
              <w:ind w:left="175" w:hanging="142"/>
              <w:jc w:val="both"/>
              <w:rPr>
                <w:rFonts w:asciiTheme="majorHAnsi" w:hAnsiTheme="majorHAnsi"/>
                <w:sz w:val="24"/>
                <w:szCs w:val="24"/>
              </w:rPr>
            </w:pPr>
            <w:r w:rsidRPr="00EF07D9">
              <w:rPr>
                <w:rFonts w:asciiTheme="majorHAnsi" w:hAnsiTheme="majorHAnsi"/>
                <w:sz w:val="24"/>
                <w:szCs w:val="24"/>
              </w:rPr>
              <w:t>Reboiser le site</w:t>
            </w:r>
          </w:p>
          <w:p w:rsidR="00234404" w:rsidRPr="00EF07D9" w:rsidRDefault="00234404" w:rsidP="003F320A">
            <w:pPr>
              <w:pStyle w:val="Paragraphedeliste"/>
              <w:numPr>
                <w:ilvl w:val="0"/>
                <w:numId w:val="5"/>
              </w:numPr>
              <w:tabs>
                <w:tab w:val="left" w:pos="3741"/>
              </w:tabs>
              <w:ind w:left="175" w:hanging="142"/>
              <w:jc w:val="both"/>
              <w:rPr>
                <w:rFonts w:asciiTheme="majorHAnsi" w:hAnsiTheme="majorHAnsi"/>
                <w:sz w:val="24"/>
                <w:szCs w:val="24"/>
              </w:rPr>
            </w:pPr>
            <w:r w:rsidRPr="00EF07D9">
              <w:rPr>
                <w:rFonts w:asciiTheme="majorHAnsi" w:hAnsiTheme="majorHAnsi"/>
                <w:sz w:val="24"/>
                <w:szCs w:val="24"/>
              </w:rPr>
              <w:t>En faire un jardin public</w:t>
            </w:r>
          </w:p>
          <w:p w:rsidR="00234404" w:rsidRPr="00EF07D9" w:rsidRDefault="00234404" w:rsidP="003F320A">
            <w:pPr>
              <w:pStyle w:val="Paragraphedeliste"/>
              <w:numPr>
                <w:ilvl w:val="0"/>
                <w:numId w:val="5"/>
              </w:numPr>
              <w:tabs>
                <w:tab w:val="left" w:pos="3741"/>
              </w:tabs>
              <w:ind w:left="175" w:hanging="142"/>
              <w:jc w:val="both"/>
              <w:rPr>
                <w:rFonts w:asciiTheme="majorHAnsi" w:hAnsiTheme="majorHAnsi"/>
                <w:sz w:val="24"/>
                <w:szCs w:val="24"/>
              </w:rPr>
            </w:pPr>
            <w:r w:rsidRPr="00EF07D9">
              <w:rPr>
                <w:rFonts w:asciiTheme="majorHAnsi" w:hAnsiTheme="majorHAnsi"/>
                <w:sz w:val="24"/>
                <w:szCs w:val="24"/>
              </w:rPr>
              <w:t>Réaliser un verger</w:t>
            </w:r>
          </w:p>
          <w:p w:rsidR="00234404" w:rsidRPr="00EF07D9" w:rsidRDefault="00234404" w:rsidP="003F320A">
            <w:pPr>
              <w:pStyle w:val="Paragraphedeliste"/>
              <w:numPr>
                <w:ilvl w:val="0"/>
                <w:numId w:val="5"/>
              </w:numPr>
              <w:tabs>
                <w:tab w:val="left" w:pos="3741"/>
              </w:tabs>
              <w:ind w:left="175" w:hanging="142"/>
              <w:jc w:val="both"/>
              <w:rPr>
                <w:rFonts w:asciiTheme="majorHAnsi" w:hAnsiTheme="majorHAnsi"/>
                <w:sz w:val="24"/>
                <w:szCs w:val="24"/>
              </w:rPr>
            </w:pPr>
            <w:r w:rsidRPr="00EF07D9">
              <w:rPr>
                <w:rFonts w:asciiTheme="majorHAnsi" w:hAnsiTheme="majorHAnsi"/>
                <w:sz w:val="24"/>
                <w:szCs w:val="24"/>
              </w:rPr>
              <w:t>Mener une campagne de sensibilisation</w:t>
            </w:r>
          </w:p>
        </w:tc>
        <w:tc>
          <w:tcPr>
            <w:tcW w:w="5283" w:type="dxa"/>
          </w:tcPr>
          <w:p w:rsidR="00234404" w:rsidRPr="00EF07D9" w:rsidRDefault="00234404" w:rsidP="003F320A">
            <w:pPr>
              <w:pStyle w:val="Paragraphedeliste"/>
              <w:numPr>
                <w:ilvl w:val="0"/>
                <w:numId w:val="5"/>
              </w:numPr>
              <w:tabs>
                <w:tab w:val="left" w:pos="3741"/>
              </w:tabs>
              <w:jc w:val="both"/>
              <w:rPr>
                <w:rFonts w:asciiTheme="majorHAnsi" w:hAnsiTheme="majorHAnsi"/>
                <w:sz w:val="24"/>
                <w:szCs w:val="24"/>
              </w:rPr>
            </w:pPr>
            <w:r w:rsidRPr="00EF07D9">
              <w:rPr>
                <w:rFonts w:asciiTheme="majorHAnsi" w:hAnsiTheme="majorHAnsi"/>
                <w:sz w:val="24"/>
                <w:szCs w:val="24"/>
              </w:rPr>
              <w:t>Mais quoi ? en vue de quoi ?</w:t>
            </w:r>
          </w:p>
          <w:p w:rsidR="00234404" w:rsidRPr="00EF07D9" w:rsidRDefault="00234404" w:rsidP="003F320A">
            <w:pPr>
              <w:pStyle w:val="Paragraphedeliste"/>
              <w:tabs>
                <w:tab w:val="left" w:pos="3741"/>
              </w:tabs>
              <w:jc w:val="both"/>
              <w:rPr>
                <w:rFonts w:asciiTheme="majorHAnsi" w:hAnsiTheme="majorHAnsi"/>
                <w:sz w:val="24"/>
                <w:szCs w:val="24"/>
              </w:rPr>
            </w:pPr>
          </w:p>
        </w:tc>
      </w:tr>
      <w:tr w:rsidR="00234404" w:rsidRPr="00EF07D9" w:rsidTr="003F320A">
        <w:tc>
          <w:tcPr>
            <w:tcW w:w="10490" w:type="dxa"/>
            <w:gridSpan w:val="2"/>
          </w:tcPr>
          <w:p w:rsidR="00234404" w:rsidRPr="00EF07D9" w:rsidRDefault="00234404" w:rsidP="003F320A">
            <w:pPr>
              <w:tabs>
                <w:tab w:val="left" w:pos="3741"/>
              </w:tabs>
              <w:jc w:val="center"/>
              <w:rPr>
                <w:rFonts w:asciiTheme="majorHAnsi" w:hAnsiTheme="majorHAnsi"/>
                <w:b/>
                <w:sz w:val="24"/>
                <w:szCs w:val="24"/>
              </w:rPr>
            </w:pPr>
            <w:r w:rsidRPr="00EF07D9">
              <w:rPr>
                <w:rFonts w:asciiTheme="majorHAnsi" w:hAnsiTheme="majorHAnsi"/>
                <w:b/>
                <w:sz w:val="24"/>
                <w:szCs w:val="24"/>
              </w:rPr>
              <w:t>CHOIX DES ACTIONS /FORMULATION DES OBJECTIFS</w:t>
            </w:r>
          </w:p>
        </w:tc>
      </w:tr>
      <w:tr w:rsidR="00234404" w:rsidRPr="00EF07D9" w:rsidTr="003F320A">
        <w:tc>
          <w:tcPr>
            <w:tcW w:w="5207" w:type="dxa"/>
          </w:tcPr>
          <w:p w:rsidR="00234404" w:rsidRPr="00EF07D9" w:rsidRDefault="00234404" w:rsidP="003F320A">
            <w:pPr>
              <w:tabs>
                <w:tab w:val="left" w:pos="3741"/>
              </w:tabs>
              <w:jc w:val="both"/>
              <w:rPr>
                <w:rFonts w:asciiTheme="majorHAnsi" w:hAnsiTheme="majorHAnsi"/>
                <w:sz w:val="24"/>
                <w:szCs w:val="24"/>
              </w:rPr>
            </w:pPr>
            <w:r w:rsidRPr="00EF07D9">
              <w:rPr>
                <w:rFonts w:asciiTheme="majorHAnsi" w:hAnsiTheme="majorHAnsi"/>
                <w:sz w:val="24"/>
                <w:szCs w:val="24"/>
              </w:rPr>
              <w:t>O.G : Reboiser le site</w:t>
            </w:r>
          </w:p>
          <w:p w:rsidR="00234404" w:rsidRPr="00EF07D9" w:rsidRDefault="00234404" w:rsidP="003F320A">
            <w:pPr>
              <w:tabs>
                <w:tab w:val="left" w:pos="3741"/>
              </w:tabs>
              <w:jc w:val="both"/>
              <w:rPr>
                <w:rFonts w:asciiTheme="majorHAnsi" w:hAnsiTheme="majorHAnsi"/>
                <w:sz w:val="24"/>
                <w:szCs w:val="24"/>
              </w:rPr>
            </w:pPr>
            <w:r w:rsidRPr="00EF07D9">
              <w:rPr>
                <w:rFonts w:asciiTheme="majorHAnsi" w:hAnsiTheme="majorHAnsi"/>
                <w:sz w:val="24"/>
                <w:szCs w:val="24"/>
              </w:rPr>
              <w:t>O.S : -  délimiter la superficie</w:t>
            </w:r>
          </w:p>
          <w:p w:rsidR="00234404" w:rsidRPr="00EF07D9" w:rsidRDefault="00234404" w:rsidP="003F320A">
            <w:pPr>
              <w:tabs>
                <w:tab w:val="left" w:pos="3741"/>
              </w:tabs>
              <w:jc w:val="both"/>
              <w:rPr>
                <w:rFonts w:asciiTheme="majorHAnsi" w:hAnsiTheme="majorHAnsi"/>
                <w:sz w:val="24"/>
                <w:szCs w:val="24"/>
              </w:rPr>
            </w:pPr>
            <w:r w:rsidRPr="00EF07D9">
              <w:rPr>
                <w:rFonts w:asciiTheme="majorHAnsi" w:hAnsiTheme="majorHAnsi"/>
                <w:sz w:val="24"/>
                <w:szCs w:val="24"/>
              </w:rPr>
              <w:t xml:space="preserve">         -  déterminer le nombre d’arbres</w:t>
            </w:r>
          </w:p>
          <w:p w:rsidR="00234404" w:rsidRPr="00EF07D9" w:rsidRDefault="00234404" w:rsidP="003F320A">
            <w:pPr>
              <w:tabs>
                <w:tab w:val="left" w:pos="3741"/>
              </w:tabs>
              <w:jc w:val="both"/>
              <w:rPr>
                <w:rFonts w:asciiTheme="majorHAnsi" w:hAnsiTheme="majorHAnsi"/>
                <w:sz w:val="24"/>
                <w:szCs w:val="24"/>
              </w:rPr>
            </w:pPr>
            <w:r w:rsidRPr="00EF07D9">
              <w:rPr>
                <w:rFonts w:asciiTheme="majorHAnsi" w:hAnsiTheme="majorHAnsi"/>
                <w:sz w:val="24"/>
                <w:szCs w:val="24"/>
              </w:rPr>
              <w:t xml:space="preserve">         -  disposer d’une pépinière</w:t>
            </w:r>
          </w:p>
          <w:p w:rsidR="00234404" w:rsidRPr="00EF07D9" w:rsidRDefault="00234404" w:rsidP="003F320A">
            <w:pPr>
              <w:tabs>
                <w:tab w:val="left" w:pos="3741"/>
              </w:tabs>
              <w:jc w:val="both"/>
              <w:rPr>
                <w:rFonts w:asciiTheme="majorHAnsi" w:hAnsiTheme="majorHAnsi"/>
                <w:sz w:val="24"/>
                <w:szCs w:val="24"/>
              </w:rPr>
            </w:pPr>
            <w:r w:rsidRPr="00EF07D9">
              <w:rPr>
                <w:rFonts w:asciiTheme="majorHAnsi" w:hAnsiTheme="majorHAnsi"/>
                <w:sz w:val="24"/>
                <w:szCs w:val="24"/>
              </w:rPr>
              <w:t xml:space="preserve">         -planter, entretenir, protéger </w:t>
            </w:r>
          </w:p>
        </w:tc>
        <w:tc>
          <w:tcPr>
            <w:tcW w:w="5283" w:type="dxa"/>
          </w:tcPr>
          <w:p w:rsidR="00234404" w:rsidRPr="00EF07D9" w:rsidRDefault="00234404" w:rsidP="003F320A">
            <w:pPr>
              <w:tabs>
                <w:tab w:val="left" w:pos="3741"/>
              </w:tabs>
              <w:jc w:val="both"/>
              <w:rPr>
                <w:rFonts w:asciiTheme="majorHAnsi" w:hAnsiTheme="majorHAnsi"/>
                <w:sz w:val="24"/>
                <w:szCs w:val="24"/>
              </w:rPr>
            </w:pPr>
            <w:r w:rsidRPr="00EF07D9">
              <w:rPr>
                <w:rFonts w:asciiTheme="majorHAnsi" w:hAnsiTheme="majorHAnsi"/>
                <w:sz w:val="24"/>
                <w:szCs w:val="24"/>
              </w:rPr>
              <w:t>Que pouvons-nous réellement faire au vu des besoins, des ressources et des contraintes ?</w:t>
            </w:r>
          </w:p>
        </w:tc>
      </w:tr>
      <w:tr w:rsidR="00234404" w:rsidRPr="00EF07D9" w:rsidTr="003F320A">
        <w:tc>
          <w:tcPr>
            <w:tcW w:w="10490" w:type="dxa"/>
            <w:gridSpan w:val="2"/>
          </w:tcPr>
          <w:p w:rsidR="00234404" w:rsidRPr="00EF07D9" w:rsidRDefault="00234404" w:rsidP="003F320A">
            <w:pPr>
              <w:tabs>
                <w:tab w:val="left" w:pos="3741"/>
              </w:tabs>
              <w:jc w:val="center"/>
              <w:rPr>
                <w:rFonts w:asciiTheme="majorHAnsi" w:hAnsiTheme="majorHAnsi"/>
                <w:b/>
                <w:sz w:val="24"/>
                <w:szCs w:val="24"/>
              </w:rPr>
            </w:pPr>
            <w:r w:rsidRPr="00EF07D9">
              <w:rPr>
                <w:rFonts w:asciiTheme="majorHAnsi" w:hAnsiTheme="majorHAnsi"/>
                <w:b/>
                <w:sz w:val="24"/>
                <w:szCs w:val="24"/>
              </w:rPr>
              <w:t>ORGANISATION ET MISE EN ŒUVRE DU PROJET</w:t>
            </w:r>
          </w:p>
        </w:tc>
      </w:tr>
      <w:tr w:rsidR="00234404" w:rsidRPr="00EF07D9" w:rsidTr="003F320A">
        <w:tc>
          <w:tcPr>
            <w:tcW w:w="5207" w:type="dxa"/>
          </w:tcPr>
          <w:p w:rsidR="00234404" w:rsidRPr="00EF07D9" w:rsidRDefault="00234404" w:rsidP="003F320A">
            <w:pPr>
              <w:pStyle w:val="Paragraphedeliste"/>
              <w:numPr>
                <w:ilvl w:val="0"/>
                <w:numId w:val="5"/>
              </w:numPr>
              <w:tabs>
                <w:tab w:val="left" w:pos="3741"/>
              </w:tabs>
              <w:ind w:left="175" w:hanging="141"/>
              <w:jc w:val="both"/>
              <w:rPr>
                <w:rFonts w:asciiTheme="majorHAnsi" w:hAnsiTheme="majorHAnsi"/>
                <w:sz w:val="24"/>
                <w:szCs w:val="24"/>
              </w:rPr>
            </w:pPr>
            <w:r w:rsidRPr="00EF07D9">
              <w:rPr>
                <w:rFonts w:asciiTheme="majorHAnsi" w:hAnsiTheme="majorHAnsi"/>
                <w:sz w:val="24"/>
                <w:szCs w:val="24"/>
              </w:rPr>
              <w:t>Planifier les actions/aux ressources,</w:t>
            </w:r>
          </w:p>
          <w:p w:rsidR="00234404" w:rsidRPr="00EF07D9" w:rsidRDefault="00234404" w:rsidP="003F320A">
            <w:pPr>
              <w:pStyle w:val="Paragraphedeliste"/>
              <w:numPr>
                <w:ilvl w:val="0"/>
                <w:numId w:val="5"/>
              </w:numPr>
              <w:tabs>
                <w:tab w:val="left" w:pos="3741"/>
              </w:tabs>
              <w:ind w:left="175" w:hanging="141"/>
              <w:jc w:val="both"/>
              <w:rPr>
                <w:rFonts w:asciiTheme="majorHAnsi" w:hAnsiTheme="majorHAnsi"/>
                <w:sz w:val="24"/>
                <w:szCs w:val="24"/>
              </w:rPr>
            </w:pPr>
            <w:r w:rsidRPr="00EF07D9">
              <w:rPr>
                <w:rFonts w:asciiTheme="majorHAnsi" w:hAnsiTheme="majorHAnsi"/>
                <w:sz w:val="24"/>
                <w:szCs w:val="24"/>
              </w:rPr>
              <w:t>Former les équipes,</w:t>
            </w:r>
          </w:p>
          <w:p w:rsidR="00234404" w:rsidRPr="00EF07D9" w:rsidRDefault="00234404" w:rsidP="003F320A">
            <w:pPr>
              <w:pStyle w:val="Paragraphedeliste"/>
              <w:numPr>
                <w:ilvl w:val="0"/>
                <w:numId w:val="5"/>
              </w:numPr>
              <w:tabs>
                <w:tab w:val="left" w:pos="3741"/>
              </w:tabs>
              <w:ind w:left="175" w:hanging="141"/>
              <w:jc w:val="both"/>
              <w:rPr>
                <w:rFonts w:asciiTheme="majorHAnsi" w:hAnsiTheme="majorHAnsi"/>
                <w:sz w:val="24"/>
                <w:szCs w:val="24"/>
              </w:rPr>
            </w:pPr>
            <w:r w:rsidRPr="00EF07D9">
              <w:rPr>
                <w:rFonts w:asciiTheme="majorHAnsi" w:hAnsiTheme="majorHAnsi"/>
                <w:sz w:val="24"/>
                <w:szCs w:val="24"/>
              </w:rPr>
              <w:t>Distribuer les tâches,</w:t>
            </w:r>
          </w:p>
          <w:p w:rsidR="00234404" w:rsidRPr="00EF07D9" w:rsidRDefault="00234404" w:rsidP="003F320A">
            <w:pPr>
              <w:pStyle w:val="Paragraphedeliste"/>
              <w:numPr>
                <w:ilvl w:val="0"/>
                <w:numId w:val="5"/>
              </w:numPr>
              <w:tabs>
                <w:tab w:val="left" w:pos="3741"/>
              </w:tabs>
              <w:ind w:left="175" w:hanging="141"/>
              <w:jc w:val="both"/>
              <w:rPr>
                <w:rFonts w:asciiTheme="majorHAnsi" w:hAnsiTheme="majorHAnsi"/>
                <w:sz w:val="24"/>
                <w:szCs w:val="24"/>
              </w:rPr>
            </w:pPr>
            <w:r w:rsidRPr="00EF07D9">
              <w:rPr>
                <w:rFonts w:asciiTheme="majorHAnsi" w:hAnsiTheme="majorHAnsi"/>
                <w:sz w:val="24"/>
                <w:szCs w:val="24"/>
              </w:rPr>
              <w:t>Acquérir les compétences nécessaires,</w:t>
            </w:r>
          </w:p>
          <w:p w:rsidR="00234404" w:rsidRPr="00EF07D9" w:rsidRDefault="00234404" w:rsidP="003F320A">
            <w:pPr>
              <w:pStyle w:val="Paragraphedeliste"/>
              <w:numPr>
                <w:ilvl w:val="0"/>
                <w:numId w:val="5"/>
              </w:numPr>
              <w:tabs>
                <w:tab w:val="left" w:pos="3741"/>
              </w:tabs>
              <w:ind w:left="175" w:hanging="141"/>
              <w:jc w:val="both"/>
              <w:rPr>
                <w:rFonts w:asciiTheme="majorHAnsi" w:hAnsiTheme="majorHAnsi"/>
                <w:sz w:val="24"/>
                <w:szCs w:val="24"/>
              </w:rPr>
            </w:pPr>
            <w:r w:rsidRPr="00EF07D9">
              <w:rPr>
                <w:rFonts w:asciiTheme="majorHAnsi" w:hAnsiTheme="majorHAnsi"/>
                <w:sz w:val="24"/>
                <w:szCs w:val="24"/>
              </w:rPr>
              <w:t>Rechercher les aides,</w:t>
            </w:r>
          </w:p>
          <w:p w:rsidR="00234404" w:rsidRPr="00EF07D9" w:rsidRDefault="00234404" w:rsidP="003F320A">
            <w:pPr>
              <w:pStyle w:val="Paragraphedeliste"/>
              <w:numPr>
                <w:ilvl w:val="0"/>
                <w:numId w:val="5"/>
              </w:numPr>
              <w:tabs>
                <w:tab w:val="left" w:pos="3741"/>
              </w:tabs>
              <w:ind w:left="175" w:hanging="141"/>
              <w:jc w:val="both"/>
              <w:rPr>
                <w:rFonts w:asciiTheme="majorHAnsi" w:hAnsiTheme="majorHAnsi"/>
                <w:sz w:val="24"/>
                <w:szCs w:val="24"/>
              </w:rPr>
            </w:pPr>
            <w:r w:rsidRPr="00EF07D9">
              <w:rPr>
                <w:rFonts w:asciiTheme="majorHAnsi" w:hAnsiTheme="majorHAnsi"/>
                <w:sz w:val="24"/>
                <w:szCs w:val="24"/>
              </w:rPr>
              <w:t xml:space="preserve">Réaliser /Produire </w:t>
            </w:r>
          </w:p>
        </w:tc>
        <w:tc>
          <w:tcPr>
            <w:tcW w:w="5283" w:type="dxa"/>
          </w:tcPr>
          <w:p w:rsidR="00234404" w:rsidRPr="00EF07D9" w:rsidRDefault="00234404" w:rsidP="003F320A">
            <w:pPr>
              <w:tabs>
                <w:tab w:val="left" w:pos="3741"/>
              </w:tabs>
              <w:jc w:val="both"/>
              <w:rPr>
                <w:rFonts w:asciiTheme="majorHAnsi" w:hAnsiTheme="majorHAnsi"/>
                <w:sz w:val="24"/>
                <w:szCs w:val="24"/>
              </w:rPr>
            </w:pPr>
            <w:r w:rsidRPr="00EF07D9">
              <w:rPr>
                <w:rFonts w:asciiTheme="majorHAnsi" w:hAnsiTheme="majorHAnsi"/>
                <w:sz w:val="24"/>
                <w:szCs w:val="24"/>
              </w:rPr>
              <w:t xml:space="preserve">    </w:t>
            </w:r>
          </w:p>
          <w:p w:rsidR="00234404" w:rsidRPr="00EF07D9" w:rsidRDefault="00234404" w:rsidP="003F320A">
            <w:pPr>
              <w:tabs>
                <w:tab w:val="left" w:pos="3741"/>
              </w:tabs>
              <w:jc w:val="both"/>
              <w:rPr>
                <w:rFonts w:asciiTheme="majorHAnsi" w:hAnsiTheme="majorHAnsi"/>
                <w:sz w:val="24"/>
                <w:szCs w:val="24"/>
              </w:rPr>
            </w:pPr>
            <w:r w:rsidRPr="00EF07D9">
              <w:rPr>
                <w:rFonts w:asciiTheme="majorHAnsi" w:hAnsiTheme="majorHAnsi"/>
                <w:sz w:val="24"/>
                <w:szCs w:val="24"/>
              </w:rPr>
              <w:t>Allons au travail</w:t>
            </w:r>
          </w:p>
          <w:p w:rsidR="00234404" w:rsidRPr="00EF07D9" w:rsidRDefault="00234404" w:rsidP="003F320A">
            <w:pPr>
              <w:tabs>
                <w:tab w:val="left" w:pos="3741"/>
              </w:tabs>
              <w:jc w:val="both"/>
              <w:rPr>
                <w:rFonts w:asciiTheme="majorHAnsi" w:hAnsiTheme="majorHAnsi"/>
                <w:sz w:val="24"/>
                <w:szCs w:val="24"/>
              </w:rPr>
            </w:pPr>
          </w:p>
          <w:p w:rsidR="00234404" w:rsidRPr="00EF07D9" w:rsidRDefault="00234404" w:rsidP="003F320A">
            <w:pPr>
              <w:tabs>
                <w:tab w:val="left" w:pos="3741"/>
              </w:tabs>
              <w:jc w:val="both"/>
              <w:rPr>
                <w:rFonts w:asciiTheme="majorHAnsi" w:hAnsiTheme="majorHAnsi"/>
                <w:sz w:val="24"/>
                <w:szCs w:val="24"/>
              </w:rPr>
            </w:pPr>
          </w:p>
          <w:p w:rsidR="00234404" w:rsidRPr="00EF07D9" w:rsidRDefault="00234404" w:rsidP="003F320A">
            <w:pPr>
              <w:tabs>
                <w:tab w:val="left" w:pos="3741"/>
              </w:tabs>
              <w:jc w:val="both"/>
              <w:rPr>
                <w:rFonts w:asciiTheme="majorHAnsi" w:hAnsiTheme="majorHAnsi"/>
                <w:sz w:val="24"/>
                <w:szCs w:val="24"/>
              </w:rPr>
            </w:pPr>
            <w:r w:rsidRPr="00EF07D9">
              <w:rPr>
                <w:rFonts w:asciiTheme="majorHAnsi" w:hAnsiTheme="majorHAnsi"/>
                <w:sz w:val="24"/>
                <w:szCs w:val="24"/>
              </w:rPr>
              <w:t>Développement dans le réel</w:t>
            </w:r>
          </w:p>
        </w:tc>
      </w:tr>
      <w:tr w:rsidR="00234404" w:rsidRPr="00EF07D9" w:rsidTr="003F320A">
        <w:tc>
          <w:tcPr>
            <w:tcW w:w="10490" w:type="dxa"/>
            <w:gridSpan w:val="2"/>
          </w:tcPr>
          <w:p w:rsidR="00234404" w:rsidRPr="00EF07D9" w:rsidRDefault="00234404" w:rsidP="003F320A">
            <w:pPr>
              <w:tabs>
                <w:tab w:val="left" w:pos="3741"/>
              </w:tabs>
              <w:jc w:val="center"/>
              <w:rPr>
                <w:rFonts w:asciiTheme="majorHAnsi" w:hAnsiTheme="majorHAnsi"/>
                <w:b/>
                <w:sz w:val="24"/>
                <w:szCs w:val="24"/>
              </w:rPr>
            </w:pPr>
            <w:r w:rsidRPr="00EF07D9">
              <w:rPr>
                <w:rFonts w:asciiTheme="majorHAnsi" w:hAnsiTheme="majorHAnsi"/>
                <w:b/>
                <w:sz w:val="24"/>
                <w:szCs w:val="24"/>
              </w:rPr>
              <w:t>EVALUATION – BILAN</w:t>
            </w:r>
          </w:p>
        </w:tc>
      </w:tr>
      <w:tr w:rsidR="00234404" w:rsidRPr="00EF07D9" w:rsidTr="003F320A">
        <w:tc>
          <w:tcPr>
            <w:tcW w:w="5207" w:type="dxa"/>
          </w:tcPr>
          <w:p w:rsidR="00234404" w:rsidRPr="00EF07D9" w:rsidRDefault="00234404" w:rsidP="003F320A">
            <w:pPr>
              <w:pStyle w:val="Paragraphedeliste"/>
              <w:numPr>
                <w:ilvl w:val="0"/>
                <w:numId w:val="5"/>
              </w:numPr>
              <w:tabs>
                <w:tab w:val="left" w:pos="3741"/>
              </w:tabs>
              <w:ind w:left="175" w:hanging="141"/>
              <w:jc w:val="both"/>
              <w:rPr>
                <w:rFonts w:asciiTheme="majorHAnsi" w:hAnsiTheme="majorHAnsi"/>
                <w:sz w:val="24"/>
                <w:szCs w:val="24"/>
              </w:rPr>
            </w:pPr>
            <w:r w:rsidRPr="00EF07D9">
              <w:rPr>
                <w:rFonts w:asciiTheme="majorHAnsi" w:hAnsiTheme="majorHAnsi"/>
                <w:sz w:val="24"/>
                <w:szCs w:val="24"/>
              </w:rPr>
              <w:t>Ecart  résultats/ objectifs</w:t>
            </w:r>
          </w:p>
          <w:p w:rsidR="00234404" w:rsidRPr="00EF07D9" w:rsidRDefault="00234404" w:rsidP="003F320A">
            <w:pPr>
              <w:pStyle w:val="Paragraphedeliste"/>
              <w:numPr>
                <w:ilvl w:val="0"/>
                <w:numId w:val="5"/>
              </w:numPr>
              <w:tabs>
                <w:tab w:val="left" w:pos="3741"/>
              </w:tabs>
              <w:ind w:left="175" w:hanging="141"/>
              <w:jc w:val="both"/>
              <w:rPr>
                <w:rFonts w:asciiTheme="majorHAnsi" w:hAnsiTheme="majorHAnsi"/>
                <w:sz w:val="24"/>
                <w:szCs w:val="24"/>
              </w:rPr>
            </w:pPr>
            <w:r w:rsidRPr="00EF07D9">
              <w:rPr>
                <w:rFonts w:asciiTheme="majorHAnsi" w:hAnsiTheme="majorHAnsi"/>
                <w:sz w:val="24"/>
                <w:szCs w:val="24"/>
              </w:rPr>
              <w:t>Qualité du produit obtenu dans le milieu</w:t>
            </w:r>
          </w:p>
          <w:p w:rsidR="00234404" w:rsidRPr="00EF07D9" w:rsidRDefault="00234404" w:rsidP="003F320A">
            <w:pPr>
              <w:pStyle w:val="Paragraphedeliste"/>
              <w:numPr>
                <w:ilvl w:val="0"/>
                <w:numId w:val="5"/>
              </w:numPr>
              <w:tabs>
                <w:tab w:val="left" w:pos="3741"/>
              </w:tabs>
              <w:ind w:left="175" w:hanging="141"/>
              <w:jc w:val="both"/>
              <w:rPr>
                <w:rFonts w:asciiTheme="majorHAnsi" w:hAnsiTheme="majorHAnsi"/>
                <w:sz w:val="24"/>
                <w:szCs w:val="24"/>
              </w:rPr>
            </w:pPr>
            <w:r w:rsidRPr="00EF07D9">
              <w:rPr>
                <w:rFonts w:asciiTheme="majorHAnsi" w:hAnsiTheme="majorHAnsi"/>
                <w:sz w:val="24"/>
                <w:szCs w:val="24"/>
              </w:rPr>
              <w:t>Impact</w:t>
            </w:r>
          </w:p>
          <w:p w:rsidR="00234404" w:rsidRPr="00EF07D9" w:rsidRDefault="00234404" w:rsidP="003F320A">
            <w:pPr>
              <w:pStyle w:val="Paragraphedeliste"/>
              <w:numPr>
                <w:ilvl w:val="0"/>
                <w:numId w:val="5"/>
              </w:numPr>
              <w:tabs>
                <w:tab w:val="left" w:pos="3741"/>
              </w:tabs>
              <w:ind w:left="175" w:hanging="141"/>
              <w:jc w:val="both"/>
              <w:rPr>
                <w:rFonts w:asciiTheme="majorHAnsi" w:hAnsiTheme="majorHAnsi"/>
                <w:sz w:val="24"/>
                <w:szCs w:val="24"/>
              </w:rPr>
            </w:pPr>
            <w:r w:rsidRPr="00EF07D9">
              <w:rPr>
                <w:rFonts w:asciiTheme="majorHAnsi" w:hAnsiTheme="majorHAnsi"/>
                <w:sz w:val="24"/>
                <w:szCs w:val="24"/>
              </w:rPr>
              <w:t xml:space="preserve">Effets secondaires </w:t>
            </w:r>
          </w:p>
        </w:tc>
        <w:tc>
          <w:tcPr>
            <w:tcW w:w="5283" w:type="dxa"/>
          </w:tcPr>
          <w:p w:rsidR="00234404" w:rsidRPr="00EF07D9" w:rsidRDefault="00234404" w:rsidP="003F320A">
            <w:pPr>
              <w:pStyle w:val="Paragraphedeliste"/>
              <w:numPr>
                <w:ilvl w:val="0"/>
                <w:numId w:val="5"/>
              </w:numPr>
              <w:tabs>
                <w:tab w:val="left" w:pos="3741"/>
              </w:tabs>
              <w:ind w:left="356" w:hanging="284"/>
              <w:jc w:val="both"/>
              <w:rPr>
                <w:rFonts w:asciiTheme="majorHAnsi" w:hAnsiTheme="majorHAnsi"/>
                <w:sz w:val="24"/>
                <w:szCs w:val="24"/>
              </w:rPr>
            </w:pPr>
            <w:r w:rsidRPr="00EF07D9">
              <w:rPr>
                <w:rFonts w:asciiTheme="majorHAnsi" w:hAnsiTheme="majorHAnsi"/>
                <w:sz w:val="24"/>
                <w:szCs w:val="24"/>
              </w:rPr>
              <w:t>Avons-nous atteint nos objectifs ?</w:t>
            </w:r>
          </w:p>
          <w:p w:rsidR="00234404" w:rsidRPr="00EF07D9" w:rsidRDefault="00234404" w:rsidP="003F320A">
            <w:pPr>
              <w:pStyle w:val="Paragraphedeliste"/>
              <w:numPr>
                <w:ilvl w:val="0"/>
                <w:numId w:val="5"/>
              </w:numPr>
              <w:tabs>
                <w:tab w:val="left" w:pos="3741"/>
              </w:tabs>
              <w:ind w:left="356" w:hanging="284"/>
              <w:jc w:val="both"/>
              <w:rPr>
                <w:rFonts w:asciiTheme="majorHAnsi" w:hAnsiTheme="majorHAnsi"/>
                <w:sz w:val="24"/>
                <w:szCs w:val="24"/>
              </w:rPr>
            </w:pPr>
            <w:r w:rsidRPr="00EF07D9">
              <w:rPr>
                <w:rFonts w:asciiTheme="majorHAnsi" w:hAnsiTheme="majorHAnsi"/>
                <w:sz w:val="24"/>
                <w:szCs w:val="24"/>
              </w:rPr>
              <w:t>Sur quoi nous fonder pour le dire ?</w:t>
            </w:r>
          </w:p>
          <w:p w:rsidR="00234404" w:rsidRPr="00EF07D9" w:rsidRDefault="00234404" w:rsidP="003F320A">
            <w:pPr>
              <w:pStyle w:val="Paragraphedeliste"/>
              <w:numPr>
                <w:ilvl w:val="0"/>
                <w:numId w:val="5"/>
              </w:numPr>
              <w:tabs>
                <w:tab w:val="left" w:pos="3741"/>
              </w:tabs>
              <w:ind w:left="356" w:hanging="284"/>
              <w:jc w:val="both"/>
              <w:rPr>
                <w:rFonts w:asciiTheme="majorHAnsi" w:hAnsiTheme="majorHAnsi"/>
                <w:sz w:val="24"/>
                <w:szCs w:val="24"/>
              </w:rPr>
            </w:pPr>
            <w:r w:rsidRPr="00EF07D9">
              <w:rPr>
                <w:rFonts w:asciiTheme="majorHAnsi" w:hAnsiTheme="majorHAnsi"/>
                <w:sz w:val="24"/>
                <w:szCs w:val="24"/>
              </w:rPr>
              <w:t>Discussion /décision sur les résultats :</w:t>
            </w:r>
          </w:p>
          <w:p w:rsidR="00234404" w:rsidRPr="00EF07D9" w:rsidRDefault="00234404" w:rsidP="003F320A">
            <w:pPr>
              <w:pStyle w:val="Paragraphedeliste"/>
              <w:tabs>
                <w:tab w:val="left" w:pos="3741"/>
              </w:tabs>
              <w:ind w:left="356" w:hanging="284"/>
              <w:jc w:val="both"/>
              <w:rPr>
                <w:rFonts w:asciiTheme="majorHAnsi" w:hAnsiTheme="majorHAnsi"/>
                <w:sz w:val="24"/>
                <w:szCs w:val="24"/>
              </w:rPr>
            </w:pPr>
            <w:r w:rsidRPr="00EF07D9">
              <w:rPr>
                <w:rFonts w:asciiTheme="majorHAnsi" w:hAnsiTheme="majorHAnsi"/>
                <w:sz w:val="24"/>
                <w:szCs w:val="24"/>
              </w:rPr>
              <w:t>Et maintenant ? Consolider ? Prolonger ?</w:t>
            </w:r>
          </w:p>
          <w:p w:rsidR="00234404" w:rsidRPr="00EF07D9" w:rsidRDefault="00234404" w:rsidP="003F320A">
            <w:pPr>
              <w:pStyle w:val="Paragraphedeliste"/>
              <w:tabs>
                <w:tab w:val="left" w:pos="3741"/>
              </w:tabs>
              <w:ind w:left="356" w:hanging="284"/>
              <w:jc w:val="both"/>
              <w:rPr>
                <w:rFonts w:asciiTheme="majorHAnsi" w:hAnsiTheme="majorHAnsi"/>
                <w:sz w:val="24"/>
                <w:szCs w:val="24"/>
              </w:rPr>
            </w:pPr>
            <w:r w:rsidRPr="00EF07D9">
              <w:rPr>
                <w:rFonts w:asciiTheme="majorHAnsi" w:hAnsiTheme="majorHAnsi"/>
                <w:sz w:val="24"/>
                <w:szCs w:val="24"/>
              </w:rPr>
              <w:t>Réajuster ?</w:t>
            </w:r>
          </w:p>
        </w:tc>
      </w:tr>
    </w:tbl>
    <w:p w:rsidR="004F7048" w:rsidRPr="00EF07D9" w:rsidRDefault="00BB6861" w:rsidP="003A4D7A">
      <w:pPr>
        <w:rPr>
          <w:rFonts w:asciiTheme="majorHAnsi" w:hAnsiTheme="majorHAnsi"/>
          <w:b/>
          <w:i/>
          <w:sz w:val="24"/>
          <w:szCs w:val="24"/>
        </w:rPr>
      </w:pPr>
      <w:r>
        <w:rPr>
          <w:rFonts w:asciiTheme="majorHAnsi" w:hAnsiTheme="majorHAnsi"/>
          <w:b/>
          <w:i/>
          <w:noProof/>
          <w:sz w:val="24"/>
          <w:szCs w:val="24"/>
          <w:lang w:eastAsia="fr-FR"/>
        </w:rPr>
        <w:pict>
          <v:shapetype id="_x0000_t202" coordsize="21600,21600" o:spt="202" path="m,l,21600r21600,l21600,xe">
            <v:stroke joinstyle="miter"/>
            <v:path gradientshapeok="t" o:connecttype="rect"/>
          </v:shapetype>
          <v:shape id="_x0000_s1065" type="#_x0000_t202" style="position:absolute;margin-left:135.15pt;margin-top:10.35pt;width:187.65pt;height:31.4pt;z-index:251689984;mso-position-horizontal-relative:text;mso-position-vertical-relative:text" stroked="f">
            <v:textbox>
              <w:txbxContent>
                <w:p w:rsidR="00C21771" w:rsidRDefault="00C21771" w:rsidP="00EF4105">
                  <w:pPr>
                    <w:tabs>
                      <w:tab w:val="left" w:pos="3741"/>
                    </w:tabs>
                    <w:jc w:val="both"/>
                    <w:rPr>
                      <w:rFonts w:asciiTheme="majorHAnsi" w:hAnsiTheme="majorHAnsi"/>
                      <w:b/>
                      <w:i/>
                      <w:sz w:val="24"/>
                      <w:szCs w:val="24"/>
                    </w:rPr>
                  </w:pPr>
                  <w:r w:rsidRPr="00EF07D9">
                    <w:rPr>
                      <w:rFonts w:asciiTheme="majorHAnsi" w:hAnsiTheme="majorHAnsi"/>
                      <w:b/>
                      <w:i/>
                      <w:sz w:val="24"/>
                      <w:szCs w:val="24"/>
                    </w:rPr>
                    <w:t>Fiche de présentation du PAE</w:t>
                  </w:r>
                </w:p>
                <w:p w:rsidR="00C21771" w:rsidRDefault="00C21771"/>
              </w:txbxContent>
            </v:textbox>
          </v:shape>
        </w:pict>
      </w:r>
      <w:r w:rsidR="00234404">
        <w:rPr>
          <w:rFonts w:asciiTheme="majorHAnsi" w:hAnsiTheme="majorHAnsi"/>
          <w:b/>
          <w:i/>
          <w:sz w:val="24"/>
          <w:szCs w:val="24"/>
        </w:rPr>
        <w:t xml:space="preserve"> </w:t>
      </w:r>
      <w:r w:rsidR="00234404">
        <w:rPr>
          <w:rFonts w:asciiTheme="majorHAnsi" w:hAnsiTheme="majorHAnsi"/>
          <w:b/>
          <w:i/>
          <w:sz w:val="24"/>
          <w:szCs w:val="24"/>
        </w:rPr>
        <w:br w:type="page"/>
      </w:r>
    </w:p>
    <w:p w:rsidR="00A72943" w:rsidRPr="00234404" w:rsidRDefault="0042534E" w:rsidP="00A35950">
      <w:pPr>
        <w:pStyle w:val="Titre1"/>
        <w:numPr>
          <w:ilvl w:val="0"/>
          <w:numId w:val="23"/>
        </w:numPr>
        <w:spacing w:before="120" w:after="120"/>
      </w:pPr>
      <w:bookmarkStart w:id="14" w:name="_Toc297138788"/>
      <w:r w:rsidRPr="00234404">
        <w:lastRenderedPageBreak/>
        <w:t>LES MENACES SUR LA PLANETE</w:t>
      </w:r>
      <w:bookmarkEnd w:id="14"/>
    </w:p>
    <w:p w:rsidR="00A72943" w:rsidRPr="00234404" w:rsidRDefault="00A72943" w:rsidP="00A35950">
      <w:pPr>
        <w:pStyle w:val="Titre2"/>
        <w:numPr>
          <w:ilvl w:val="0"/>
          <w:numId w:val="27"/>
        </w:numPr>
        <w:spacing w:before="120" w:after="120"/>
        <w:rPr>
          <w:color w:val="auto"/>
        </w:rPr>
      </w:pPr>
      <w:bookmarkStart w:id="15" w:name="_Toc297138789"/>
      <w:r w:rsidRPr="00234404">
        <w:rPr>
          <w:color w:val="auto"/>
        </w:rPr>
        <w:t>La pollution</w:t>
      </w:r>
      <w:bookmarkEnd w:id="15"/>
    </w:p>
    <w:p w:rsidR="00A72943" w:rsidRPr="00EF07D9" w:rsidRDefault="00A72943" w:rsidP="00243794">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 xml:space="preserve">La </w:t>
      </w:r>
      <w:r w:rsidRPr="00EF07D9">
        <w:rPr>
          <w:rFonts w:asciiTheme="majorHAnsi" w:hAnsiTheme="majorHAnsi"/>
          <w:b/>
          <w:bCs/>
        </w:rPr>
        <w:t>pollution</w:t>
      </w:r>
      <w:r w:rsidRPr="00EF07D9">
        <w:rPr>
          <w:rFonts w:asciiTheme="majorHAnsi" w:hAnsiTheme="majorHAnsi"/>
        </w:rPr>
        <w:t xml:space="preserve"> désigne la dégradation d'un </w:t>
      </w:r>
      <w:hyperlink r:id="rId44" w:history="1">
        <w:r w:rsidRPr="00EF07D9">
          <w:rPr>
            <w:rStyle w:val="Lienhypertexte"/>
            <w:rFonts w:asciiTheme="majorHAnsi" w:hAnsiTheme="majorHAnsi"/>
            <w:color w:val="auto"/>
            <w:u w:val="none"/>
          </w:rPr>
          <w:t>biotope</w:t>
        </w:r>
      </w:hyperlink>
      <w:r w:rsidRPr="00EF07D9">
        <w:rPr>
          <w:rFonts w:asciiTheme="majorHAnsi" w:hAnsiTheme="majorHAnsi"/>
        </w:rPr>
        <w:t xml:space="preserve"> par l'introduction, généralement humaine, de substances chimiques ou organiques, gènes ou de radiations (radioactivité, lumière artificielle), altérant de manière plus ou moins importante le fonctionnement de l'</w:t>
      </w:r>
      <w:hyperlink r:id="rId45" w:tooltip="Écosystème" w:history="1">
        <w:r w:rsidRPr="00EF07D9">
          <w:rPr>
            <w:rStyle w:val="Lienhypertexte"/>
            <w:rFonts w:asciiTheme="majorHAnsi" w:hAnsiTheme="majorHAnsi"/>
            <w:color w:val="auto"/>
            <w:u w:val="none"/>
          </w:rPr>
          <w:t>écosystème</w:t>
        </w:r>
      </w:hyperlink>
      <w:r w:rsidRPr="00EF07D9">
        <w:rPr>
          <w:rStyle w:val="citecrochet1"/>
          <w:rFonts w:asciiTheme="majorHAnsi" w:hAnsiTheme="majorHAnsi"/>
          <w:vertAlign w:val="superscript"/>
        </w:rPr>
        <w:t>[]</w:t>
      </w:r>
      <w:r w:rsidRPr="00EF07D9">
        <w:rPr>
          <w:rFonts w:asciiTheme="majorHAnsi" w:hAnsiTheme="majorHAnsi"/>
        </w:rPr>
        <w:t xml:space="preserve">. Par extension, le mot désigne aussi parfois les conséquences de phénomènes géologiques comme une </w:t>
      </w:r>
      <w:hyperlink r:id="rId46" w:tooltip="Éruption volcanique" w:history="1">
        <w:r w:rsidRPr="00EF07D9">
          <w:rPr>
            <w:rStyle w:val="Lienhypertexte"/>
            <w:rFonts w:asciiTheme="majorHAnsi" w:hAnsiTheme="majorHAnsi"/>
            <w:color w:val="auto"/>
            <w:u w:val="none"/>
          </w:rPr>
          <w:t>éruption volcanique</w:t>
        </w:r>
      </w:hyperlink>
      <w:r w:rsidRPr="00EF07D9">
        <w:rPr>
          <w:rFonts w:asciiTheme="majorHAnsi" w:hAnsiTheme="majorHAnsi"/>
        </w:rPr>
        <w:t>.</w:t>
      </w:r>
    </w:p>
    <w:p w:rsidR="00A72943" w:rsidRPr="00EF07D9" w:rsidRDefault="00A72943" w:rsidP="00243794">
      <w:pPr>
        <w:pStyle w:val="NormalWeb"/>
        <w:spacing w:before="120" w:beforeAutospacing="0" w:after="120" w:afterAutospacing="0" w:line="276" w:lineRule="auto"/>
        <w:jc w:val="both"/>
        <w:rPr>
          <w:rFonts w:asciiTheme="majorHAnsi" w:hAnsiTheme="majorHAnsi"/>
        </w:rPr>
      </w:pPr>
      <w:r w:rsidRPr="00E17D98">
        <w:rPr>
          <w:rFonts w:asciiTheme="majorHAnsi" w:hAnsiTheme="majorHAnsi"/>
        </w:rPr>
        <w:t xml:space="preserve">La pollution d'origine humaine peut avoir un impact très important sur la santé et dans la </w:t>
      </w:r>
      <w:hyperlink r:id="rId47" w:history="1">
        <w:r w:rsidRPr="00E17D98">
          <w:rPr>
            <w:rStyle w:val="Lienhypertexte"/>
            <w:rFonts w:asciiTheme="majorHAnsi" w:hAnsiTheme="majorHAnsi"/>
            <w:color w:val="auto"/>
            <w:u w:val="none"/>
          </w:rPr>
          <w:t>biosphère</w:t>
        </w:r>
      </w:hyperlink>
      <w:r w:rsidRPr="00E17D98">
        <w:rPr>
          <w:rFonts w:asciiTheme="majorHAnsi" w:hAnsiTheme="majorHAnsi"/>
        </w:rPr>
        <w:t xml:space="preserve"> comme en témoigne l'exposition aux </w:t>
      </w:r>
      <w:hyperlink r:id="rId48" w:tooltip="Polluant" w:history="1">
        <w:r w:rsidRPr="00E17D98">
          <w:rPr>
            <w:rStyle w:val="Lienhypertexte"/>
            <w:rFonts w:asciiTheme="majorHAnsi" w:hAnsiTheme="majorHAnsi"/>
            <w:color w:val="auto"/>
            <w:u w:val="none"/>
          </w:rPr>
          <w:t>polluants</w:t>
        </w:r>
      </w:hyperlink>
      <w:r w:rsidRPr="00E17D98">
        <w:rPr>
          <w:rFonts w:asciiTheme="majorHAnsi" w:hAnsiTheme="majorHAnsi"/>
        </w:rPr>
        <w:t xml:space="preserve"> et le </w:t>
      </w:r>
      <w:hyperlink r:id="rId49" w:history="1">
        <w:r w:rsidRPr="00E17D98">
          <w:rPr>
            <w:rStyle w:val="Lienhypertexte"/>
            <w:rFonts w:asciiTheme="majorHAnsi" w:hAnsiTheme="majorHAnsi"/>
            <w:color w:val="auto"/>
            <w:u w:val="none"/>
          </w:rPr>
          <w:t>réchauffement climatique</w:t>
        </w:r>
      </w:hyperlink>
      <w:r w:rsidRPr="00E17D98">
        <w:rPr>
          <w:rFonts w:asciiTheme="majorHAnsi" w:hAnsiTheme="majorHAnsi"/>
        </w:rPr>
        <w:t xml:space="preserve"> qui transforme le climat de la </w:t>
      </w:r>
      <w:hyperlink r:id="rId50" w:history="1">
        <w:r w:rsidRPr="00E17D98">
          <w:rPr>
            <w:rStyle w:val="Lienhypertexte"/>
            <w:rFonts w:asciiTheme="majorHAnsi" w:hAnsiTheme="majorHAnsi"/>
            <w:color w:val="auto"/>
            <w:u w:val="none"/>
          </w:rPr>
          <w:t>Terre</w:t>
        </w:r>
      </w:hyperlink>
      <w:r w:rsidRPr="00E17D98">
        <w:rPr>
          <w:rFonts w:asciiTheme="majorHAnsi" w:hAnsiTheme="majorHAnsi"/>
        </w:rPr>
        <w:t xml:space="preserve"> et son écosystème</w:t>
      </w:r>
      <w:r w:rsidR="00C0746B" w:rsidRPr="00E17D98">
        <w:rPr>
          <w:rFonts w:asciiTheme="majorHAnsi" w:hAnsiTheme="majorHAnsi"/>
        </w:rPr>
        <w:t>.</w:t>
      </w:r>
      <w:r w:rsidRPr="00E17D98">
        <w:rPr>
          <w:rFonts w:asciiTheme="majorHAnsi" w:hAnsiTheme="majorHAnsi"/>
        </w:rPr>
        <w:t xml:space="preserve"> </w:t>
      </w:r>
      <w:r w:rsidR="00C0746B" w:rsidRPr="00E17D98">
        <w:rPr>
          <w:rFonts w:asciiTheme="majorHAnsi" w:hAnsiTheme="majorHAnsi"/>
        </w:rPr>
        <w:t>Elle entraîne</w:t>
      </w:r>
      <w:r w:rsidRPr="00E17D98">
        <w:rPr>
          <w:rFonts w:asciiTheme="majorHAnsi" w:hAnsiTheme="majorHAnsi"/>
        </w:rPr>
        <w:t xml:space="preserve"> l'apparition de maladies inconnues jusqu'alors dans certaines zones géographiques, des </w:t>
      </w:r>
      <w:hyperlink r:id="rId51" w:tooltip="Migration" w:history="1">
        <w:r w:rsidRPr="00E17D98">
          <w:rPr>
            <w:rStyle w:val="Lienhypertexte"/>
            <w:rFonts w:asciiTheme="majorHAnsi" w:hAnsiTheme="majorHAnsi"/>
            <w:color w:val="auto"/>
            <w:u w:val="none"/>
          </w:rPr>
          <w:t>migrations</w:t>
        </w:r>
      </w:hyperlink>
      <w:r w:rsidRPr="00E17D98">
        <w:rPr>
          <w:rFonts w:asciiTheme="majorHAnsi" w:hAnsiTheme="majorHAnsi"/>
        </w:rPr>
        <w:t xml:space="preserve"> de certaines espèces, voire leur </w:t>
      </w:r>
      <w:hyperlink r:id="rId52" w:tooltip="Extinction des espèces" w:history="1">
        <w:r w:rsidRPr="00E17D98">
          <w:rPr>
            <w:rStyle w:val="Lienhypertexte"/>
            <w:rFonts w:asciiTheme="majorHAnsi" w:hAnsiTheme="majorHAnsi"/>
            <w:color w:val="auto"/>
            <w:u w:val="none"/>
          </w:rPr>
          <w:t>extinction</w:t>
        </w:r>
      </w:hyperlink>
      <w:r w:rsidRPr="00E17D98">
        <w:rPr>
          <w:rFonts w:asciiTheme="majorHAnsi" w:hAnsiTheme="majorHAnsi"/>
        </w:rPr>
        <w:t xml:space="preserve"> si elles ne peuvent s'</w:t>
      </w:r>
      <w:hyperlink r:id="rId53" w:tooltip="Adaptation (biologie)" w:history="1">
        <w:r w:rsidRPr="00E17D98">
          <w:rPr>
            <w:rStyle w:val="Lienhypertexte"/>
            <w:rFonts w:asciiTheme="majorHAnsi" w:hAnsiTheme="majorHAnsi"/>
            <w:color w:val="auto"/>
            <w:u w:val="none"/>
          </w:rPr>
          <w:t>adapter</w:t>
        </w:r>
      </w:hyperlink>
      <w:r w:rsidRPr="00E17D98">
        <w:rPr>
          <w:rFonts w:asciiTheme="majorHAnsi" w:hAnsiTheme="majorHAnsi"/>
        </w:rPr>
        <w:t xml:space="preserve"> à leur nouvel </w:t>
      </w:r>
      <w:hyperlink r:id="rId54" w:tooltip="Environnement biophysique" w:history="1">
        <w:r w:rsidRPr="00E17D98">
          <w:rPr>
            <w:rStyle w:val="Lienhypertexte"/>
            <w:rFonts w:asciiTheme="majorHAnsi" w:hAnsiTheme="majorHAnsi"/>
            <w:color w:val="auto"/>
            <w:u w:val="none"/>
          </w:rPr>
          <w:t>environnement biophysique</w:t>
        </w:r>
      </w:hyperlink>
      <w:r w:rsidRPr="00EF07D9">
        <w:rPr>
          <w:rFonts w:asciiTheme="majorHAnsi" w:hAnsiTheme="majorHAnsi"/>
        </w:rPr>
        <w:t>.</w:t>
      </w:r>
    </w:p>
    <w:p w:rsidR="00A72943" w:rsidRPr="00EF07D9" w:rsidRDefault="00A72943" w:rsidP="00243794">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 xml:space="preserve">C'est après la </w:t>
      </w:r>
      <w:hyperlink r:id="rId55" w:history="1">
        <w:r w:rsidRPr="00EF07D9">
          <w:rPr>
            <w:rStyle w:val="Lienhypertexte"/>
            <w:rFonts w:asciiTheme="majorHAnsi" w:hAnsiTheme="majorHAnsi"/>
            <w:color w:val="auto"/>
            <w:u w:val="none"/>
          </w:rPr>
          <w:t>Seconde Guerre mondiale</w:t>
        </w:r>
      </w:hyperlink>
      <w:r w:rsidRPr="00EF07D9">
        <w:rPr>
          <w:rFonts w:asciiTheme="majorHAnsi" w:hAnsiTheme="majorHAnsi"/>
        </w:rPr>
        <w:t xml:space="preserve"> qu'une prise de conscience des répercussions des activités humaines sur l'environnement voit le jour, parallèlement à la naissance de l'</w:t>
      </w:r>
      <w:hyperlink r:id="rId56" w:tooltip="Écologisme" w:history="1">
        <w:r w:rsidRPr="00EF07D9">
          <w:rPr>
            <w:rStyle w:val="Lienhypertexte"/>
            <w:rFonts w:asciiTheme="majorHAnsi" w:hAnsiTheme="majorHAnsi"/>
            <w:color w:val="auto"/>
            <w:u w:val="none"/>
          </w:rPr>
          <w:t>écologisme</w:t>
        </w:r>
      </w:hyperlink>
      <w:r w:rsidRPr="00EF07D9">
        <w:rPr>
          <w:rFonts w:asciiTheme="majorHAnsi" w:hAnsiTheme="majorHAnsi"/>
        </w:rPr>
        <w:t xml:space="preserve"> et de l'</w:t>
      </w:r>
      <w:hyperlink r:id="rId57" w:tooltip="Écologie" w:history="1">
        <w:r w:rsidRPr="00EF07D9">
          <w:rPr>
            <w:rStyle w:val="Lienhypertexte"/>
            <w:rFonts w:asciiTheme="majorHAnsi" w:hAnsiTheme="majorHAnsi"/>
            <w:color w:val="auto"/>
            <w:u w:val="none"/>
          </w:rPr>
          <w:t>écologie</w:t>
        </w:r>
      </w:hyperlink>
      <w:r w:rsidRPr="00EF07D9">
        <w:rPr>
          <w:rFonts w:asciiTheme="majorHAnsi" w:hAnsiTheme="majorHAnsi"/>
        </w:rPr>
        <w:t>. Les préoccupations environnementales conduisent les gouvernements à prendre des mesures pour limiter l'</w:t>
      </w:r>
      <w:hyperlink r:id="rId58" w:history="1">
        <w:r w:rsidRPr="00EF07D9">
          <w:rPr>
            <w:rStyle w:val="Lienhypertexte"/>
            <w:rFonts w:asciiTheme="majorHAnsi" w:hAnsiTheme="majorHAnsi"/>
            <w:color w:val="auto"/>
            <w:u w:val="none"/>
          </w:rPr>
          <w:t>empreinte écologique</w:t>
        </w:r>
      </w:hyperlink>
      <w:r w:rsidRPr="00EF07D9">
        <w:rPr>
          <w:rFonts w:asciiTheme="majorHAnsi" w:hAnsiTheme="majorHAnsi"/>
        </w:rPr>
        <w:t xml:space="preserve"> des populations humaines et pour contrer des activités humaines contaminantes.</w:t>
      </w:r>
    </w:p>
    <w:p w:rsidR="0042534E" w:rsidRPr="00EF07D9" w:rsidRDefault="0042534E" w:rsidP="00A35950">
      <w:pPr>
        <w:pStyle w:val="Paragraphedeliste"/>
        <w:numPr>
          <w:ilvl w:val="0"/>
          <w:numId w:val="18"/>
        </w:numPr>
        <w:tabs>
          <w:tab w:val="left" w:pos="3741"/>
        </w:tabs>
        <w:spacing w:after="120" w:line="240" w:lineRule="auto"/>
        <w:jc w:val="both"/>
        <w:rPr>
          <w:rFonts w:asciiTheme="majorHAnsi" w:hAnsiTheme="majorHAnsi"/>
          <w:b/>
          <w:i/>
          <w:sz w:val="24"/>
          <w:szCs w:val="24"/>
        </w:rPr>
      </w:pPr>
      <w:r w:rsidRPr="00EF07D9">
        <w:rPr>
          <w:rFonts w:asciiTheme="majorHAnsi" w:hAnsiTheme="majorHAnsi"/>
          <w:b/>
          <w:i/>
          <w:sz w:val="24"/>
          <w:szCs w:val="24"/>
        </w:rPr>
        <w:t>Pollution des eaux</w:t>
      </w:r>
    </w:p>
    <w:p w:rsidR="008D449D" w:rsidRPr="00EF07D9" w:rsidRDefault="008D449D" w:rsidP="00243794">
      <w:pPr>
        <w:pStyle w:val="NormalWeb"/>
        <w:spacing w:before="0" w:beforeAutospacing="0" w:after="120" w:afterAutospacing="0" w:line="276" w:lineRule="auto"/>
        <w:jc w:val="both"/>
        <w:rPr>
          <w:rFonts w:asciiTheme="majorHAnsi" w:hAnsiTheme="majorHAnsi"/>
        </w:rPr>
      </w:pPr>
      <w:r w:rsidRPr="00EF07D9">
        <w:rPr>
          <w:rFonts w:asciiTheme="majorHAnsi" w:hAnsiTheme="majorHAnsi"/>
        </w:rPr>
        <w:t>La pollution de l'eau peut avoir diverses origines parmi lesquelles :</w:t>
      </w:r>
    </w:p>
    <w:p w:rsidR="008D449D" w:rsidRPr="00EF4105" w:rsidRDefault="00EF4105" w:rsidP="00A35950">
      <w:pPr>
        <w:pStyle w:val="Paragraphedeliste"/>
        <w:numPr>
          <w:ilvl w:val="0"/>
          <w:numId w:val="1"/>
        </w:numPr>
        <w:spacing w:after="120"/>
        <w:ind w:left="851" w:hanging="284"/>
        <w:jc w:val="both"/>
        <w:rPr>
          <w:rFonts w:asciiTheme="majorHAnsi" w:hAnsiTheme="majorHAnsi"/>
          <w:sz w:val="24"/>
          <w:szCs w:val="24"/>
        </w:rPr>
      </w:pPr>
      <w:r w:rsidRPr="00EF4105">
        <w:rPr>
          <w:rFonts w:asciiTheme="majorHAnsi" w:hAnsiTheme="majorHAnsi"/>
          <w:b/>
          <w:sz w:val="24"/>
          <w:szCs w:val="24"/>
        </w:rPr>
        <w:t>L’industrie</w:t>
      </w:r>
      <w:r w:rsidR="008D449D" w:rsidRPr="00EF4105">
        <w:rPr>
          <w:rFonts w:asciiTheme="majorHAnsi" w:hAnsiTheme="majorHAnsi"/>
          <w:sz w:val="24"/>
          <w:szCs w:val="24"/>
        </w:rPr>
        <w:t> : dont ses sous-produits sont une des sources de pollution de l'eau parmi les plus importantes. Il s'agit essentiellement de produits chimiques et d'</w:t>
      </w:r>
      <w:hyperlink r:id="rId59" w:tooltip="Hydrocarbure" w:history="1">
        <w:r w:rsidR="008D449D" w:rsidRPr="00EF4105">
          <w:rPr>
            <w:rStyle w:val="Lienhypertexte"/>
            <w:rFonts w:asciiTheme="majorHAnsi" w:hAnsiTheme="majorHAnsi"/>
            <w:color w:val="auto"/>
            <w:sz w:val="24"/>
            <w:szCs w:val="24"/>
            <w:u w:val="none"/>
          </w:rPr>
          <w:t>hydrocarbures</w:t>
        </w:r>
      </w:hyperlink>
      <w:r w:rsidR="008D449D" w:rsidRPr="00EF4105">
        <w:rPr>
          <w:rFonts w:asciiTheme="majorHAnsi" w:hAnsiTheme="majorHAnsi"/>
          <w:sz w:val="24"/>
          <w:szCs w:val="24"/>
        </w:rPr>
        <w:t>.</w:t>
      </w:r>
    </w:p>
    <w:p w:rsidR="008D449D" w:rsidRPr="00EF4105" w:rsidRDefault="00EF4105" w:rsidP="00A35950">
      <w:pPr>
        <w:pStyle w:val="Paragraphedeliste"/>
        <w:numPr>
          <w:ilvl w:val="0"/>
          <w:numId w:val="1"/>
        </w:numPr>
        <w:spacing w:before="100" w:beforeAutospacing="1" w:after="120" w:line="240" w:lineRule="auto"/>
        <w:ind w:left="851"/>
        <w:jc w:val="both"/>
        <w:rPr>
          <w:rFonts w:asciiTheme="majorHAnsi" w:hAnsiTheme="majorHAnsi"/>
          <w:b/>
          <w:color w:val="1F497D" w:themeColor="text2"/>
          <w:sz w:val="24"/>
          <w:szCs w:val="24"/>
        </w:rPr>
      </w:pPr>
      <w:r w:rsidRPr="00EF4105">
        <w:rPr>
          <w:rFonts w:asciiTheme="majorHAnsi" w:hAnsiTheme="majorHAnsi"/>
          <w:b/>
          <w:sz w:val="24"/>
          <w:szCs w:val="24"/>
        </w:rPr>
        <w:t>Les</w:t>
      </w:r>
      <w:r w:rsidR="008D449D" w:rsidRPr="00EF4105">
        <w:rPr>
          <w:rFonts w:asciiTheme="majorHAnsi" w:hAnsiTheme="majorHAnsi"/>
          <w:b/>
          <w:sz w:val="24"/>
          <w:szCs w:val="24"/>
        </w:rPr>
        <w:t xml:space="preserve"> </w:t>
      </w:r>
      <w:hyperlink r:id="rId60" w:history="1">
        <w:r w:rsidR="008D449D" w:rsidRPr="00EF4105">
          <w:rPr>
            <w:rStyle w:val="Lienhypertexte"/>
            <w:rFonts w:asciiTheme="majorHAnsi" w:hAnsiTheme="majorHAnsi"/>
            <w:b/>
            <w:color w:val="auto"/>
            <w:sz w:val="24"/>
            <w:szCs w:val="24"/>
            <w:u w:val="none"/>
          </w:rPr>
          <w:t>eaux usées</w:t>
        </w:r>
      </w:hyperlink>
      <w:r w:rsidR="008D449D" w:rsidRPr="00EF4105">
        <w:rPr>
          <w:rFonts w:asciiTheme="majorHAnsi" w:hAnsiTheme="majorHAnsi"/>
          <w:sz w:val="24"/>
          <w:szCs w:val="24"/>
        </w:rPr>
        <w:t xml:space="preserve"> : si elles ne sont pas </w:t>
      </w:r>
      <w:hyperlink r:id="rId61" w:tooltip="Épuration des eaux" w:history="1">
        <w:r w:rsidR="008D449D" w:rsidRPr="00EF4105">
          <w:rPr>
            <w:rStyle w:val="Lienhypertexte"/>
            <w:rFonts w:asciiTheme="majorHAnsi" w:hAnsiTheme="majorHAnsi"/>
            <w:color w:val="auto"/>
            <w:sz w:val="24"/>
            <w:szCs w:val="24"/>
            <w:u w:val="none"/>
          </w:rPr>
          <w:t>traitées correctement</w:t>
        </w:r>
      </w:hyperlink>
      <w:r w:rsidR="008D449D" w:rsidRPr="00EF4105">
        <w:rPr>
          <w:rFonts w:asciiTheme="majorHAnsi" w:hAnsiTheme="majorHAnsi"/>
          <w:sz w:val="24"/>
          <w:szCs w:val="24"/>
        </w:rPr>
        <w:t xml:space="preserve"> peuvent être une source de pollution de l'eau qui dans tous les pays.</w:t>
      </w:r>
    </w:p>
    <w:p w:rsidR="00EF4105" w:rsidRPr="00EF4105" w:rsidRDefault="00EF4105" w:rsidP="00EF4105">
      <w:pPr>
        <w:pStyle w:val="Paragraphedeliste"/>
        <w:spacing w:before="100" w:beforeAutospacing="1" w:after="0" w:afterAutospacing="1" w:line="240" w:lineRule="auto"/>
        <w:ind w:left="851"/>
        <w:jc w:val="both"/>
        <w:rPr>
          <w:rFonts w:asciiTheme="majorHAnsi" w:hAnsiTheme="majorHAnsi"/>
          <w:b/>
          <w:color w:val="1F497D" w:themeColor="text2"/>
          <w:sz w:val="24"/>
          <w:szCs w:val="24"/>
        </w:rPr>
      </w:pPr>
    </w:p>
    <w:p w:rsidR="008D449D" w:rsidRPr="002108CE" w:rsidRDefault="00EF4105" w:rsidP="00A35950">
      <w:pPr>
        <w:pStyle w:val="Paragraphedeliste"/>
        <w:numPr>
          <w:ilvl w:val="0"/>
          <w:numId w:val="18"/>
        </w:numPr>
        <w:spacing w:after="120" w:line="240" w:lineRule="auto"/>
        <w:jc w:val="both"/>
        <w:rPr>
          <w:rFonts w:asciiTheme="majorHAnsi" w:hAnsiTheme="majorHAnsi"/>
          <w:b/>
          <w:i/>
          <w:color w:val="1F497D" w:themeColor="text2"/>
          <w:sz w:val="24"/>
          <w:szCs w:val="24"/>
        </w:rPr>
      </w:pPr>
      <w:r w:rsidRPr="002108CE">
        <w:rPr>
          <w:rFonts w:asciiTheme="majorHAnsi" w:hAnsiTheme="majorHAnsi"/>
          <w:b/>
          <w:i/>
          <w:sz w:val="24"/>
          <w:szCs w:val="24"/>
        </w:rPr>
        <w:t>P</w:t>
      </w:r>
      <w:r w:rsidR="008D449D" w:rsidRPr="002108CE">
        <w:rPr>
          <w:rFonts w:asciiTheme="majorHAnsi" w:hAnsiTheme="majorHAnsi"/>
          <w:b/>
          <w:i/>
          <w:sz w:val="24"/>
          <w:szCs w:val="24"/>
        </w:rPr>
        <w:t xml:space="preserve">ollution </w:t>
      </w:r>
      <w:r w:rsidR="002108CE" w:rsidRPr="002108CE">
        <w:rPr>
          <w:rFonts w:asciiTheme="majorHAnsi" w:hAnsiTheme="majorHAnsi" w:cs="Times New Roman"/>
          <w:b/>
          <w:i/>
          <w:sz w:val="24"/>
          <w:szCs w:val="24"/>
        </w:rPr>
        <w:t>et dégradation des sols et sous-sol</w:t>
      </w:r>
      <w:r w:rsidR="008D449D" w:rsidRPr="002108CE">
        <w:rPr>
          <w:rFonts w:asciiTheme="majorHAnsi" w:hAnsiTheme="majorHAnsi"/>
          <w:b/>
          <w:i/>
          <w:sz w:val="24"/>
          <w:szCs w:val="24"/>
        </w:rPr>
        <w:t xml:space="preserve"> </w:t>
      </w:r>
    </w:p>
    <w:p w:rsidR="00AE3645" w:rsidRPr="00243794" w:rsidRDefault="00A72943" w:rsidP="00243794">
      <w:pPr>
        <w:pStyle w:val="NormalWeb"/>
        <w:spacing w:before="0" w:beforeAutospacing="0" w:after="120" w:afterAutospacing="0" w:line="276" w:lineRule="auto"/>
        <w:jc w:val="both"/>
      </w:pPr>
      <w:r w:rsidRPr="00EF07D9">
        <w:rPr>
          <w:rFonts w:asciiTheme="majorHAnsi" w:hAnsiTheme="majorHAnsi"/>
        </w:rPr>
        <w:t>La pollution du sol peut être diffuse ou locale, d'origine industrielle, agricole (suite à l'utilisation massive d'</w:t>
      </w:r>
      <w:hyperlink r:id="rId62" w:history="1">
        <w:r w:rsidRPr="00EF07D9">
          <w:rPr>
            <w:rStyle w:val="Lienhypertexte"/>
            <w:rFonts w:asciiTheme="majorHAnsi" w:hAnsiTheme="majorHAnsi"/>
            <w:color w:val="auto"/>
            <w:u w:val="none"/>
          </w:rPr>
          <w:t>engrais</w:t>
        </w:r>
      </w:hyperlink>
      <w:r w:rsidRPr="00EF07D9">
        <w:rPr>
          <w:rFonts w:asciiTheme="majorHAnsi" w:hAnsiTheme="majorHAnsi"/>
        </w:rPr>
        <w:t xml:space="preserve"> ou de </w:t>
      </w:r>
      <w:hyperlink r:id="rId63" w:tooltip="Pesticide" w:history="1">
        <w:r w:rsidRPr="00EF07D9">
          <w:rPr>
            <w:rStyle w:val="Lienhypertexte"/>
            <w:rFonts w:asciiTheme="majorHAnsi" w:hAnsiTheme="majorHAnsi"/>
            <w:color w:val="auto"/>
            <w:u w:val="none"/>
          </w:rPr>
          <w:t>pesticides</w:t>
        </w:r>
      </w:hyperlink>
      <w:r w:rsidRPr="00EF07D9">
        <w:rPr>
          <w:rFonts w:asciiTheme="majorHAnsi" w:hAnsiTheme="majorHAnsi"/>
        </w:rPr>
        <w:t xml:space="preserve"> qui s'infiltrent dans les sols). Ces pollutions agricoles peuvent avoir plusieurs impacts sur la santé humaine</w:t>
      </w:r>
      <w:r w:rsidR="002108CE">
        <w:rPr>
          <w:rFonts w:asciiTheme="majorHAnsi" w:hAnsiTheme="majorHAnsi"/>
        </w:rPr>
        <w:t xml:space="preserve"> et de l’environnement</w:t>
      </w:r>
      <w:r w:rsidRPr="00EF07D9">
        <w:rPr>
          <w:rFonts w:asciiTheme="majorHAnsi" w:hAnsiTheme="majorHAnsi"/>
        </w:rPr>
        <w:t xml:space="preserve">, en touchant des </w:t>
      </w:r>
      <w:hyperlink r:id="rId64" w:tooltip="Nappe phréatique" w:history="1">
        <w:r w:rsidRPr="00EF07D9">
          <w:rPr>
            <w:rStyle w:val="Lienhypertexte"/>
            <w:rFonts w:asciiTheme="majorHAnsi" w:hAnsiTheme="majorHAnsi"/>
            <w:color w:val="auto"/>
            <w:u w:val="none"/>
          </w:rPr>
          <w:t>nappes phréatiques</w:t>
        </w:r>
      </w:hyperlink>
      <w:r w:rsidRPr="00EF07D9">
        <w:rPr>
          <w:rFonts w:asciiTheme="majorHAnsi" w:hAnsiTheme="majorHAnsi"/>
        </w:rPr>
        <w:t xml:space="preserve"> d'une part et en contaminant par </w:t>
      </w:r>
      <w:hyperlink r:id="rId65" w:history="1">
        <w:r w:rsidRPr="00EF07D9">
          <w:rPr>
            <w:rStyle w:val="Lienhypertexte"/>
            <w:rFonts w:asciiTheme="majorHAnsi" w:hAnsiTheme="majorHAnsi"/>
            <w:color w:val="auto"/>
            <w:u w:val="none"/>
          </w:rPr>
          <w:t>bioaccumulation</w:t>
        </w:r>
      </w:hyperlink>
    </w:p>
    <w:p w:rsidR="0042534E" w:rsidRPr="00EF4105" w:rsidRDefault="00EF4105" w:rsidP="00A35950">
      <w:pPr>
        <w:pStyle w:val="Paragraphedeliste"/>
        <w:numPr>
          <w:ilvl w:val="0"/>
          <w:numId w:val="18"/>
        </w:numPr>
        <w:tabs>
          <w:tab w:val="left" w:pos="3741"/>
        </w:tabs>
        <w:spacing w:after="120" w:line="240" w:lineRule="auto"/>
        <w:jc w:val="both"/>
        <w:rPr>
          <w:rFonts w:asciiTheme="majorHAnsi" w:hAnsiTheme="majorHAnsi"/>
          <w:b/>
          <w:i/>
          <w:sz w:val="24"/>
          <w:szCs w:val="24"/>
        </w:rPr>
      </w:pPr>
      <w:r w:rsidRPr="00EF4105">
        <w:rPr>
          <w:rFonts w:asciiTheme="majorHAnsi" w:hAnsiTheme="majorHAnsi"/>
          <w:b/>
          <w:i/>
          <w:sz w:val="24"/>
          <w:szCs w:val="24"/>
        </w:rPr>
        <w:t>P</w:t>
      </w:r>
      <w:r w:rsidR="0042534E" w:rsidRPr="00EF4105">
        <w:rPr>
          <w:rFonts w:asciiTheme="majorHAnsi" w:hAnsiTheme="majorHAnsi"/>
          <w:b/>
          <w:i/>
          <w:sz w:val="24"/>
          <w:szCs w:val="24"/>
        </w:rPr>
        <w:t>ollution de l’air</w:t>
      </w:r>
    </w:p>
    <w:p w:rsidR="00EA1C02" w:rsidRDefault="00A72943" w:rsidP="00243794">
      <w:pPr>
        <w:tabs>
          <w:tab w:val="left" w:pos="3741"/>
        </w:tabs>
        <w:spacing w:after="120"/>
        <w:jc w:val="both"/>
        <w:rPr>
          <w:rFonts w:asciiTheme="majorHAnsi" w:hAnsiTheme="majorHAnsi"/>
          <w:sz w:val="24"/>
          <w:szCs w:val="24"/>
        </w:rPr>
      </w:pPr>
      <w:r w:rsidRPr="00EF07D9">
        <w:rPr>
          <w:rFonts w:asciiTheme="majorHAnsi" w:hAnsiTheme="majorHAnsi"/>
          <w:sz w:val="24"/>
          <w:szCs w:val="24"/>
        </w:rPr>
        <w:t xml:space="preserve">La pollution de l'air, provoquée par des polluants dits </w:t>
      </w:r>
      <w:r w:rsidRPr="00EF07D9">
        <w:rPr>
          <w:rFonts w:asciiTheme="majorHAnsi" w:hAnsiTheme="majorHAnsi"/>
          <w:i/>
          <w:iCs/>
          <w:sz w:val="24"/>
          <w:szCs w:val="24"/>
        </w:rPr>
        <w:t>atmosphériques</w:t>
      </w:r>
      <w:r w:rsidRPr="00EF07D9">
        <w:rPr>
          <w:rFonts w:asciiTheme="majorHAnsi" w:hAnsiTheme="majorHAnsi"/>
          <w:sz w:val="24"/>
          <w:szCs w:val="24"/>
        </w:rPr>
        <w:t xml:space="preserve"> est plus délicate à réglementer efficacement dans un cadre local ou national que beaucoup d'autres formes de pollutions (de même pour les pollutions marines). Des conventions mondiales concernent les polluants destructeurs de la couche d'ozone ou les gaz à effet de serre, tous capables de modifier le fonctionnement planétaire du monde vivant. Elle intègre la </w:t>
      </w:r>
      <w:r w:rsidRPr="00EF07D9">
        <w:rPr>
          <w:rFonts w:asciiTheme="majorHAnsi" w:hAnsiTheme="majorHAnsi"/>
          <w:i/>
          <w:iCs/>
          <w:sz w:val="24"/>
          <w:szCs w:val="24"/>
        </w:rPr>
        <w:t>pollution biologique</w:t>
      </w:r>
      <w:r w:rsidRPr="00EF07D9">
        <w:rPr>
          <w:rFonts w:asciiTheme="majorHAnsi" w:hAnsiTheme="majorHAnsi"/>
          <w:sz w:val="24"/>
          <w:szCs w:val="24"/>
        </w:rPr>
        <w:t xml:space="preserve"> induite par des taux anormaux ou anormalement allergènes de </w:t>
      </w:r>
      <w:hyperlink r:id="rId66" w:tooltip="Microbe" w:history="1">
        <w:r w:rsidRPr="00EF07D9">
          <w:rPr>
            <w:rStyle w:val="Lienhypertexte"/>
            <w:rFonts w:asciiTheme="majorHAnsi" w:hAnsiTheme="majorHAnsi"/>
            <w:color w:val="auto"/>
            <w:sz w:val="24"/>
            <w:szCs w:val="24"/>
            <w:u w:val="none"/>
          </w:rPr>
          <w:t>microbes</w:t>
        </w:r>
      </w:hyperlink>
      <w:r w:rsidRPr="00EF07D9">
        <w:rPr>
          <w:rFonts w:asciiTheme="majorHAnsi" w:hAnsiTheme="majorHAnsi"/>
          <w:sz w:val="24"/>
          <w:szCs w:val="24"/>
        </w:rPr>
        <w:t xml:space="preserve">, </w:t>
      </w:r>
      <w:hyperlink r:id="rId67" w:history="1">
        <w:r w:rsidRPr="00EF07D9">
          <w:rPr>
            <w:rStyle w:val="Lienhypertexte"/>
            <w:rFonts w:asciiTheme="majorHAnsi" w:hAnsiTheme="majorHAnsi"/>
            <w:color w:val="auto"/>
            <w:sz w:val="24"/>
            <w:szCs w:val="24"/>
            <w:u w:val="none"/>
          </w:rPr>
          <w:t>virus</w:t>
        </w:r>
      </w:hyperlink>
      <w:r w:rsidRPr="00EF07D9">
        <w:rPr>
          <w:rFonts w:asciiTheme="majorHAnsi" w:hAnsiTheme="majorHAnsi"/>
          <w:sz w:val="24"/>
          <w:szCs w:val="24"/>
        </w:rPr>
        <w:t xml:space="preserve">, </w:t>
      </w:r>
      <w:hyperlink r:id="rId68" w:tooltip="Pollen" w:history="1">
        <w:r w:rsidRPr="00EF07D9">
          <w:rPr>
            <w:rStyle w:val="Lienhypertexte"/>
            <w:rFonts w:asciiTheme="majorHAnsi" w:hAnsiTheme="majorHAnsi"/>
            <w:color w:val="auto"/>
            <w:sz w:val="24"/>
            <w:szCs w:val="24"/>
            <w:u w:val="none"/>
          </w:rPr>
          <w:t>pollens</w:t>
        </w:r>
      </w:hyperlink>
      <w:r w:rsidRPr="00EF07D9">
        <w:rPr>
          <w:rFonts w:asciiTheme="majorHAnsi" w:hAnsiTheme="majorHAnsi"/>
          <w:sz w:val="24"/>
          <w:szCs w:val="24"/>
        </w:rPr>
        <w:t xml:space="preserve"> ou de </w:t>
      </w:r>
      <w:hyperlink r:id="rId69" w:tooltip="Spore" w:history="1">
        <w:r w:rsidRPr="00EF07D9">
          <w:rPr>
            <w:rStyle w:val="Lienhypertexte"/>
            <w:rFonts w:asciiTheme="majorHAnsi" w:hAnsiTheme="majorHAnsi"/>
            <w:color w:val="auto"/>
            <w:sz w:val="24"/>
            <w:szCs w:val="24"/>
            <w:u w:val="none"/>
          </w:rPr>
          <w:t>spores</w:t>
        </w:r>
      </w:hyperlink>
      <w:r w:rsidRPr="00EF07D9">
        <w:rPr>
          <w:rFonts w:asciiTheme="majorHAnsi" w:hAnsiTheme="majorHAnsi"/>
          <w:sz w:val="24"/>
          <w:szCs w:val="24"/>
        </w:rPr>
        <w:t xml:space="preserve"> fongiques. Les effets allergènes (</w:t>
      </w:r>
      <w:hyperlink r:id="rId70" w:history="1">
        <w:r w:rsidRPr="00EF07D9">
          <w:rPr>
            <w:rStyle w:val="Lienhypertexte"/>
            <w:rFonts w:asciiTheme="majorHAnsi" w:hAnsiTheme="majorHAnsi"/>
            <w:color w:val="auto"/>
            <w:sz w:val="24"/>
            <w:szCs w:val="24"/>
            <w:u w:val="none"/>
          </w:rPr>
          <w:t>rhinite</w:t>
        </w:r>
      </w:hyperlink>
      <w:r w:rsidRPr="00EF07D9">
        <w:rPr>
          <w:rFonts w:asciiTheme="majorHAnsi" w:hAnsiTheme="majorHAnsi"/>
          <w:sz w:val="24"/>
          <w:szCs w:val="24"/>
        </w:rPr>
        <w:t xml:space="preserve">, </w:t>
      </w:r>
      <w:hyperlink r:id="rId71" w:history="1">
        <w:r w:rsidRPr="00EF07D9">
          <w:rPr>
            <w:rStyle w:val="Lienhypertexte"/>
            <w:rFonts w:asciiTheme="majorHAnsi" w:hAnsiTheme="majorHAnsi"/>
            <w:color w:val="auto"/>
            <w:sz w:val="24"/>
            <w:szCs w:val="24"/>
            <w:u w:val="none"/>
          </w:rPr>
          <w:t>conjonctivite</w:t>
        </w:r>
      </w:hyperlink>
      <w:r w:rsidRPr="00EF07D9">
        <w:rPr>
          <w:rFonts w:asciiTheme="majorHAnsi" w:hAnsiTheme="majorHAnsi"/>
          <w:sz w:val="24"/>
          <w:szCs w:val="24"/>
        </w:rPr>
        <w:t xml:space="preserve">, </w:t>
      </w:r>
      <w:hyperlink r:id="rId72" w:history="1">
        <w:r w:rsidRPr="00EF07D9">
          <w:rPr>
            <w:rStyle w:val="Lienhypertexte"/>
            <w:rFonts w:asciiTheme="majorHAnsi" w:hAnsiTheme="majorHAnsi"/>
            <w:color w:val="auto"/>
            <w:sz w:val="24"/>
            <w:szCs w:val="24"/>
            <w:u w:val="none"/>
          </w:rPr>
          <w:t>asthme</w:t>
        </w:r>
      </w:hyperlink>
      <w:r w:rsidRPr="00EF07D9">
        <w:rPr>
          <w:rFonts w:asciiTheme="majorHAnsi" w:hAnsiTheme="majorHAnsi"/>
          <w:sz w:val="24"/>
          <w:szCs w:val="24"/>
        </w:rPr>
        <w:t>) de ces particules biologiques sont en augmentation, et ils semblent souvent exacerbés par les polluants urbains</w:t>
      </w:r>
    </w:p>
    <w:p w:rsidR="00187F20" w:rsidRPr="00187F20" w:rsidRDefault="002108CE" w:rsidP="00187F20">
      <w:pPr>
        <w:pStyle w:val="Paragraphedeliste"/>
        <w:numPr>
          <w:ilvl w:val="0"/>
          <w:numId w:val="35"/>
        </w:numPr>
        <w:tabs>
          <w:tab w:val="left" w:pos="3741"/>
        </w:tabs>
        <w:spacing w:after="120"/>
        <w:jc w:val="both"/>
        <w:rPr>
          <w:rFonts w:asciiTheme="majorHAnsi" w:hAnsiTheme="majorHAnsi"/>
        </w:rPr>
      </w:pPr>
      <w:r w:rsidRPr="00187F20">
        <w:rPr>
          <w:rFonts w:asciiTheme="majorHAnsi" w:hAnsiTheme="majorHAnsi"/>
          <w:b/>
          <w:i/>
          <w:sz w:val="24"/>
          <w:szCs w:val="24"/>
        </w:rPr>
        <w:t>La pollution sonore</w:t>
      </w:r>
    </w:p>
    <w:p w:rsidR="00187F20" w:rsidRPr="00187F20" w:rsidRDefault="002108CE" w:rsidP="00187F20">
      <w:pPr>
        <w:tabs>
          <w:tab w:val="left" w:pos="3741"/>
        </w:tabs>
        <w:spacing w:after="120"/>
        <w:jc w:val="both"/>
        <w:rPr>
          <w:rFonts w:asciiTheme="majorHAnsi" w:hAnsiTheme="majorHAnsi"/>
          <w:sz w:val="24"/>
          <w:szCs w:val="24"/>
        </w:rPr>
      </w:pPr>
      <w:r w:rsidRPr="00187F20">
        <w:rPr>
          <w:rFonts w:asciiTheme="majorHAnsi" w:hAnsiTheme="majorHAnsi"/>
          <w:sz w:val="24"/>
          <w:szCs w:val="24"/>
        </w:rPr>
        <w:t xml:space="preserve">La notion de </w:t>
      </w:r>
      <w:r w:rsidRPr="00187F20">
        <w:rPr>
          <w:rFonts w:asciiTheme="majorHAnsi" w:hAnsiTheme="majorHAnsi"/>
          <w:b/>
          <w:bCs/>
          <w:sz w:val="24"/>
          <w:szCs w:val="24"/>
        </w:rPr>
        <w:t>pollution sonore</w:t>
      </w:r>
      <w:r w:rsidRPr="00187F20">
        <w:rPr>
          <w:rFonts w:asciiTheme="majorHAnsi" w:hAnsiTheme="majorHAnsi"/>
          <w:sz w:val="24"/>
          <w:szCs w:val="24"/>
        </w:rPr>
        <w:t xml:space="preserve"> regroupe généralement des </w:t>
      </w:r>
      <w:hyperlink r:id="rId73" w:tooltip="Nuisance" w:history="1">
        <w:r w:rsidRPr="00187F20">
          <w:rPr>
            <w:rStyle w:val="Lienhypertexte"/>
            <w:rFonts w:asciiTheme="majorHAnsi" w:hAnsiTheme="majorHAnsi"/>
            <w:color w:val="auto"/>
            <w:sz w:val="24"/>
            <w:szCs w:val="24"/>
            <w:u w:val="none"/>
          </w:rPr>
          <w:t>nuisances</w:t>
        </w:r>
      </w:hyperlink>
      <w:r w:rsidRPr="00187F20">
        <w:rPr>
          <w:rFonts w:asciiTheme="majorHAnsi" w:hAnsiTheme="majorHAnsi"/>
          <w:sz w:val="24"/>
          <w:szCs w:val="24"/>
        </w:rPr>
        <w:t xml:space="preserve"> </w:t>
      </w:r>
      <w:hyperlink r:id="rId74" w:tooltip="Son (physique)" w:history="1">
        <w:r w:rsidRPr="00187F20">
          <w:rPr>
            <w:rStyle w:val="Lienhypertexte"/>
            <w:rFonts w:asciiTheme="majorHAnsi" w:hAnsiTheme="majorHAnsi"/>
            <w:color w:val="auto"/>
            <w:sz w:val="24"/>
            <w:szCs w:val="24"/>
            <w:u w:val="none"/>
          </w:rPr>
          <w:t>sonores</w:t>
        </w:r>
      </w:hyperlink>
      <w:r w:rsidRPr="00187F20">
        <w:rPr>
          <w:rFonts w:asciiTheme="majorHAnsi" w:hAnsiTheme="majorHAnsi"/>
          <w:sz w:val="24"/>
          <w:szCs w:val="24"/>
        </w:rPr>
        <w:t xml:space="preserve">, provoquées par diverses sources, dont les conséquences peuvent aller d'une gêne passagère, mais répétée à des répercussions graves sur la </w:t>
      </w:r>
      <w:hyperlink r:id="rId75" w:tooltip="Santé" w:history="1">
        <w:r w:rsidRPr="00187F20">
          <w:rPr>
            <w:rStyle w:val="Lienhypertexte"/>
            <w:rFonts w:asciiTheme="majorHAnsi" w:hAnsiTheme="majorHAnsi"/>
            <w:color w:val="auto"/>
            <w:sz w:val="24"/>
            <w:szCs w:val="24"/>
            <w:u w:val="none"/>
          </w:rPr>
          <w:t>santé</w:t>
        </w:r>
      </w:hyperlink>
      <w:r w:rsidRPr="00187F20">
        <w:rPr>
          <w:rFonts w:asciiTheme="majorHAnsi" w:hAnsiTheme="majorHAnsi"/>
          <w:sz w:val="24"/>
          <w:szCs w:val="24"/>
        </w:rPr>
        <w:t xml:space="preserve">, la qualité de vie et/ou sur le fonctionnement des </w:t>
      </w:r>
      <w:hyperlink r:id="rId76" w:tooltip="Écosystème" w:history="1">
        <w:r w:rsidRPr="00187F20">
          <w:rPr>
            <w:rStyle w:val="Lienhypertexte"/>
            <w:rFonts w:asciiTheme="majorHAnsi" w:hAnsiTheme="majorHAnsi"/>
            <w:color w:val="auto"/>
            <w:sz w:val="24"/>
            <w:szCs w:val="24"/>
            <w:u w:val="none"/>
          </w:rPr>
          <w:t>écosystèmes</w:t>
        </w:r>
      </w:hyperlink>
      <w:r w:rsidRPr="00187F20">
        <w:rPr>
          <w:rFonts w:asciiTheme="majorHAnsi" w:hAnsiTheme="majorHAnsi"/>
          <w:sz w:val="24"/>
          <w:szCs w:val="24"/>
        </w:rPr>
        <w:t>.</w:t>
      </w:r>
    </w:p>
    <w:p w:rsidR="002D3F4E" w:rsidRPr="007B619D" w:rsidRDefault="002D3F4E" w:rsidP="002D3F4E">
      <w:pPr>
        <w:jc w:val="both"/>
        <w:rPr>
          <w:rFonts w:asciiTheme="majorHAnsi" w:hAnsiTheme="majorHAnsi" w:cs="Times New Roman"/>
          <w:sz w:val="24"/>
          <w:szCs w:val="24"/>
        </w:rPr>
      </w:pPr>
      <w:r w:rsidRPr="007B619D">
        <w:rPr>
          <w:rFonts w:asciiTheme="majorHAnsi" w:hAnsiTheme="majorHAnsi" w:cs="Times New Roman"/>
          <w:sz w:val="24"/>
          <w:szCs w:val="24"/>
        </w:rPr>
        <w:t>Les sources d’émission de la pollution sonore sont diverses. Elles proviennent d’activités relatives aux différents secteurs du développement économique et social que sont : les installations classées (groupes électrogènes, machineries des usines et industrie, etc.) la construction et les chantiers de construction, la circulation automobile, les transports aériens, maritimes, ferroviaires et fluviaux, le tapage nocturne et autres bruits gênants. Ces pollutions sonores doivent être réglementées (seuil maxima de bruit à le pas dépasser sans exposer l’organisme humain à des conséquences dangereuses sont de 55 à 60 décibels le jour et 40 décibel</w:t>
      </w:r>
      <w:r>
        <w:rPr>
          <w:rFonts w:asciiTheme="majorHAnsi" w:hAnsiTheme="majorHAnsi" w:cs="Times New Roman"/>
          <w:sz w:val="24"/>
          <w:szCs w:val="24"/>
        </w:rPr>
        <w:t>s</w:t>
      </w:r>
      <w:r w:rsidRPr="007B619D">
        <w:rPr>
          <w:rFonts w:asciiTheme="majorHAnsi" w:hAnsiTheme="majorHAnsi" w:cs="Times New Roman"/>
          <w:sz w:val="24"/>
          <w:szCs w:val="24"/>
        </w:rPr>
        <w:t xml:space="preserve"> la nuit) afin de les réduire ou de les supprimer.</w:t>
      </w:r>
    </w:p>
    <w:p w:rsidR="002108CE" w:rsidRPr="00961C40" w:rsidRDefault="002108CE" w:rsidP="002108CE">
      <w:pPr>
        <w:tabs>
          <w:tab w:val="left" w:pos="3741"/>
        </w:tabs>
        <w:spacing w:after="120"/>
        <w:jc w:val="both"/>
        <w:rPr>
          <w:rFonts w:asciiTheme="majorHAnsi" w:hAnsiTheme="majorHAnsi"/>
          <w:sz w:val="24"/>
          <w:szCs w:val="24"/>
        </w:rPr>
      </w:pPr>
      <w:r w:rsidRPr="00187F20">
        <w:rPr>
          <w:rFonts w:asciiTheme="majorHAnsi" w:hAnsiTheme="majorHAnsi"/>
          <w:sz w:val="24"/>
          <w:szCs w:val="24"/>
        </w:rPr>
        <w:t xml:space="preserve">Quand il dépasse le niveau de la simple nuisance et qu'il peut affecter l'acuité auditive, la santé, les écosystèmes (via le dérangement de la faune) on parle de </w:t>
      </w:r>
      <w:r w:rsidRPr="00187F20">
        <w:rPr>
          <w:rStyle w:val="lev"/>
          <w:rFonts w:asciiTheme="majorHAnsi" w:hAnsiTheme="majorHAnsi"/>
          <w:sz w:val="24"/>
          <w:szCs w:val="24"/>
        </w:rPr>
        <w:t>pollution sonore</w:t>
      </w:r>
      <w:r w:rsidRPr="00187F20">
        <w:rPr>
          <w:rFonts w:asciiTheme="majorHAnsi" w:hAnsiTheme="majorHAnsi"/>
          <w:sz w:val="24"/>
          <w:szCs w:val="24"/>
        </w:rPr>
        <w:t>.</w:t>
      </w:r>
    </w:p>
    <w:p w:rsidR="00EA1C02" w:rsidRDefault="00EA1C02" w:rsidP="00A35950">
      <w:pPr>
        <w:pStyle w:val="Titre2"/>
        <w:numPr>
          <w:ilvl w:val="0"/>
          <w:numId w:val="27"/>
        </w:numPr>
        <w:spacing w:before="120" w:after="120"/>
        <w:rPr>
          <w:color w:val="auto"/>
        </w:rPr>
      </w:pPr>
      <w:bookmarkStart w:id="16" w:name="_Toc297138790"/>
      <w:r w:rsidRPr="00234404">
        <w:rPr>
          <w:color w:val="auto"/>
        </w:rPr>
        <w:t>L</w:t>
      </w:r>
      <w:r w:rsidR="00CF02C5">
        <w:rPr>
          <w:color w:val="auto"/>
        </w:rPr>
        <w:t>es changements climatiques</w:t>
      </w:r>
      <w:bookmarkEnd w:id="16"/>
    </w:p>
    <w:p w:rsidR="002D3F4E" w:rsidRPr="002D3F4E" w:rsidRDefault="002D3F4E" w:rsidP="00C51AC8">
      <w:pPr>
        <w:jc w:val="both"/>
        <w:rPr>
          <w:rFonts w:asciiTheme="majorHAnsi" w:hAnsiTheme="majorHAnsi" w:cs="Times New Roman"/>
          <w:sz w:val="24"/>
          <w:szCs w:val="24"/>
        </w:rPr>
      </w:pPr>
      <w:r w:rsidRPr="002D3F4E">
        <w:rPr>
          <w:rFonts w:asciiTheme="majorHAnsi" w:hAnsiTheme="majorHAnsi" w:cs="Times New Roman"/>
          <w:sz w:val="24"/>
          <w:szCs w:val="24"/>
        </w:rPr>
        <w:t xml:space="preserve">Un changement climatique correspond à une modification durable des paramètres statistiques (paramètres moyens, variabilité) du climat global de la Terre. Ces changements peuvent être dus à des processus intrinsèques à la Terre, à des influences externes ou, plus récemment, aux activités humaines. </w:t>
      </w:r>
    </w:p>
    <w:p w:rsidR="002D3F4E" w:rsidRPr="002D3F4E" w:rsidRDefault="002D3F4E" w:rsidP="00961C40">
      <w:pPr>
        <w:spacing w:after="120"/>
        <w:jc w:val="both"/>
        <w:rPr>
          <w:rFonts w:asciiTheme="majorHAnsi" w:hAnsiTheme="majorHAnsi" w:cs="Times New Roman"/>
          <w:sz w:val="24"/>
          <w:szCs w:val="24"/>
        </w:rPr>
      </w:pPr>
      <w:r w:rsidRPr="002D3F4E">
        <w:rPr>
          <w:rFonts w:asciiTheme="majorHAnsi" w:hAnsiTheme="majorHAnsi" w:cs="Times New Roman"/>
          <w:sz w:val="24"/>
          <w:szCs w:val="24"/>
        </w:rPr>
        <w:t>Le changement climatique anthropique est le fait des émissions de gaz à effet de serre engendrée par les activités humaines, modifiant la composition de l’atmosphère de la planète.</w:t>
      </w:r>
    </w:p>
    <w:p w:rsidR="00EA1C02" w:rsidRPr="00F56240" w:rsidRDefault="00EA1C02" w:rsidP="00961C40">
      <w:pPr>
        <w:pStyle w:val="Titre3"/>
        <w:numPr>
          <w:ilvl w:val="0"/>
          <w:numId w:val="28"/>
        </w:numPr>
        <w:spacing w:before="120" w:after="120"/>
        <w:rPr>
          <w:color w:val="auto"/>
          <w:sz w:val="24"/>
          <w:szCs w:val="24"/>
        </w:rPr>
      </w:pPr>
      <w:bookmarkStart w:id="17" w:name="_Toc297138791"/>
      <w:r w:rsidRPr="00F56240">
        <w:rPr>
          <w:color w:val="auto"/>
          <w:sz w:val="24"/>
          <w:szCs w:val="24"/>
        </w:rPr>
        <w:t>L’Effet de serre</w:t>
      </w:r>
      <w:bookmarkEnd w:id="17"/>
    </w:p>
    <w:p w:rsidR="00EA1C02" w:rsidRPr="00EF07D9" w:rsidRDefault="00EA1C02" w:rsidP="00243794">
      <w:pPr>
        <w:spacing w:before="120" w:after="120"/>
        <w:jc w:val="both"/>
        <w:outlineLvl w:val="3"/>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Notre atmosphère est principalement composée d’azote et d’oxygène : des gaz qui laissent passer les rayonnements, visibles et infrarouges du soleil.</w:t>
      </w:r>
    </w:p>
    <w:p w:rsidR="00EA1C02" w:rsidRPr="00EF07D9" w:rsidRDefault="00EA1C02" w:rsidP="00243794">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L’énergie solaire est absorbée par la surface de la terre, convertie en chaleur et une partie est réémise sous forme de rayons infrarouges.</w:t>
      </w:r>
    </w:p>
    <w:p w:rsidR="00EA1C02" w:rsidRPr="00EF07D9" w:rsidRDefault="00EA1C02" w:rsidP="00243794">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Ils absorbent une partie des rayonnements infrarouges puis les réémettent, ce qui permet de réchauffer la basse atmosphère et la surface de la terre.</w:t>
      </w:r>
    </w:p>
    <w:p w:rsidR="00EA1C02" w:rsidRPr="00EF07D9" w:rsidRDefault="00EA1C02" w:rsidP="00243794">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L’effet de serre est donc un phénomène naturel comparable à celui que produit la vitre d’une serre. Les gaz à effet de serre présents dans l’atmosphère, jouent le rôle de cette vitre qui piège la chaleur du soleil et l’emprisonne.</w:t>
      </w:r>
    </w:p>
    <w:p w:rsidR="00EA1C02" w:rsidRPr="00EF07D9" w:rsidRDefault="00EA1C02" w:rsidP="00243794">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 xml:space="preserve">« L'effet de serre » est dû à la présence de </w:t>
      </w:r>
      <w:hyperlink r:id="rId77" w:history="1">
        <w:r w:rsidRPr="00EF07D9">
          <w:rPr>
            <w:rStyle w:val="Lienhypertexte"/>
            <w:rFonts w:asciiTheme="majorHAnsi" w:hAnsiTheme="majorHAnsi"/>
            <w:color w:val="auto"/>
            <w:u w:val="none"/>
          </w:rPr>
          <w:t>gaz à effet de serre</w:t>
        </w:r>
      </w:hyperlink>
      <w:r w:rsidRPr="00EF07D9">
        <w:rPr>
          <w:rFonts w:asciiTheme="majorHAnsi" w:hAnsiTheme="majorHAnsi"/>
        </w:rPr>
        <w:t xml:space="preserve"> (GES) contenus dans l'</w:t>
      </w:r>
      <w:hyperlink r:id="rId78" w:tooltip="Atmosphère terrestre" w:history="1">
        <w:r w:rsidRPr="00EF07D9">
          <w:rPr>
            <w:rStyle w:val="Lienhypertexte"/>
            <w:rFonts w:asciiTheme="majorHAnsi" w:hAnsiTheme="majorHAnsi"/>
            <w:color w:val="auto"/>
            <w:u w:val="none"/>
          </w:rPr>
          <w:t>atmosphère</w:t>
        </w:r>
      </w:hyperlink>
      <w:r w:rsidRPr="00EF07D9">
        <w:rPr>
          <w:rFonts w:asciiTheme="majorHAnsi" w:hAnsiTheme="majorHAnsi"/>
        </w:rPr>
        <w:t xml:space="preserve">. Une partie du rayonnement solaire traverse l'atmosphère et atteint le sol, </w:t>
      </w:r>
      <w:r w:rsidRPr="00EF07D9">
        <w:rPr>
          <w:rFonts w:asciiTheme="majorHAnsi" w:hAnsiTheme="majorHAnsi"/>
        </w:rPr>
        <w:lastRenderedPageBreak/>
        <w:t xml:space="preserve">qui en retour émet un rayonnement thermique qui, lui, est absorbé par les </w:t>
      </w:r>
      <w:hyperlink r:id="rId79" w:history="1">
        <w:r w:rsidRPr="00EF07D9">
          <w:rPr>
            <w:rStyle w:val="Lienhypertexte"/>
            <w:rFonts w:asciiTheme="majorHAnsi" w:hAnsiTheme="majorHAnsi"/>
            <w:color w:val="auto"/>
            <w:u w:val="none"/>
          </w:rPr>
          <w:t>gaz à effet de serre</w:t>
        </w:r>
      </w:hyperlink>
      <w:r w:rsidRPr="00EF07D9">
        <w:rPr>
          <w:rFonts w:asciiTheme="majorHAnsi" w:hAnsiTheme="majorHAnsi"/>
        </w:rPr>
        <w:t>, ce qui réchauffe l'atmosphère, qui elle-même réchauffe la Terre.</w:t>
      </w:r>
    </w:p>
    <w:p w:rsidR="00EA1C02" w:rsidRPr="00EF07D9" w:rsidRDefault="00EA1C02" w:rsidP="00243794">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Mais l’équilibre de ce phénomène naturel, complexe et variable, est fragile. Les activités humaines produisent aujourd’hui d’importantes quantités de gaz à effet de serre et amplifient le phénomène naturel d’effet de serre avec pour principale conséquence, le réchauffement climatique.</w:t>
      </w:r>
    </w:p>
    <w:p w:rsidR="00EA1C02" w:rsidRPr="00EF07D9" w:rsidRDefault="00EA1C02" w:rsidP="00243794">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 xml:space="preserve">Les principaux gaz à effet de serre sont la </w:t>
      </w:r>
      <w:hyperlink r:id="rId80" w:history="1">
        <w:r w:rsidRPr="00EF07D9">
          <w:rPr>
            <w:rStyle w:val="Lienhypertexte"/>
            <w:rFonts w:asciiTheme="majorHAnsi" w:hAnsiTheme="majorHAnsi"/>
            <w:color w:val="auto"/>
            <w:u w:val="none"/>
          </w:rPr>
          <w:t>vapeur d'eau</w:t>
        </w:r>
      </w:hyperlink>
      <w:r w:rsidRPr="00EF07D9">
        <w:rPr>
          <w:rFonts w:asciiTheme="majorHAnsi" w:hAnsiTheme="majorHAnsi"/>
        </w:rPr>
        <w:t xml:space="preserve">, le </w:t>
      </w:r>
      <w:hyperlink r:id="rId81" w:history="1">
        <w:r w:rsidRPr="00EF07D9">
          <w:rPr>
            <w:rStyle w:val="Lienhypertexte"/>
            <w:rFonts w:asciiTheme="majorHAnsi" w:hAnsiTheme="majorHAnsi"/>
            <w:color w:val="auto"/>
            <w:u w:val="none"/>
          </w:rPr>
          <w:t>dioxyde de carbone</w:t>
        </w:r>
      </w:hyperlink>
      <w:r w:rsidRPr="00EF07D9">
        <w:rPr>
          <w:rFonts w:asciiTheme="majorHAnsi" w:hAnsiTheme="majorHAnsi"/>
        </w:rPr>
        <w:t xml:space="preserve"> (CO</w:t>
      </w:r>
      <w:r w:rsidRPr="00EF07D9">
        <w:rPr>
          <w:rFonts w:asciiTheme="majorHAnsi" w:hAnsiTheme="majorHAnsi"/>
          <w:vertAlign w:val="subscript"/>
        </w:rPr>
        <w:t>2</w:t>
      </w:r>
      <w:r w:rsidRPr="00EF07D9">
        <w:rPr>
          <w:rFonts w:asciiTheme="majorHAnsi" w:hAnsiTheme="majorHAnsi"/>
        </w:rPr>
        <w:t xml:space="preserve">), le </w:t>
      </w:r>
      <w:hyperlink r:id="rId82" w:history="1">
        <w:r w:rsidRPr="00EF07D9">
          <w:rPr>
            <w:rStyle w:val="Lienhypertexte"/>
            <w:rFonts w:asciiTheme="majorHAnsi" w:hAnsiTheme="majorHAnsi"/>
            <w:color w:val="auto"/>
            <w:u w:val="none"/>
          </w:rPr>
          <w:t>méthane</w:t>
        </w:r>
      </w:hyperlink>
      <w:r w:rsidRPr="00EF07D9">
        <w:rPr>
          <w:rFonts w:asciiTheme="majorHAnsi" w:hAnsiTheme="majorHAnsi"/>
        </w:rPr>
        <w:t xml:space="preserve"> (CH</w:t>
      </w:r>
      <w:r w:rsidRPr="00EF07D9">
        <w:rPr>
          <w:rFonts w:asciiTheme="majorHAnsi" w:hAnsiTheme="majorHAnsi"/>
          <w:vertAlign w:val="subscript"/>
        </w:rPr>
        <w:t>4</w:t>
      </w:r>
      <w:r w:rsidRPr="00EF07D9">
        <w:rPr>
          <w:rFonts w:asciiTheme="majorHAnsi" w:hAnsiTheme="majorHAnsi"/>
        </w:rPr>
        <w:t>), l'</w:t>
      </w:r>
      <w:hyperlink r:id="rId83" w:tooltip="Protoxyde d'azote" w:history="1">
        <w:r w:rsidRPr="00EF07D9">
          <w:rPr>
            <w:rStyle w:val="Lienhypertexte"/>
            <w:rFonts w:asciiTheme="majorHAnsi" w:hAnsiTheme="majorHAnsi"/>
            <w:color w:val="auto"/>
            <w:u w:val="none"/>
          </w:rPr>
          <w:t>oxyde nitreux</w:t>
        </w:r>
      </w:hyperlink>
      <w:r w:rsidRPr="00EF07D9">
        <w:rPr>
          <w:rFonts w:asciiTheme="majorHAnsi" w:hAnsiTheme="majorHAnsi"/>
        </w:rPr>
        <w:t xml:space="preserve"> (ou protoxyde d'azote, de formule N</w:t>
      </w:r>
      <w:r w:rsidRPr="00EF07D9">
        <w:rPr>
          <w:rFonts w:asciiTheme="majorHAnsi" w:hAnsiTheme="majorHAnsi"/>
          <w:vertAlign w:val="subscript"/>
        </w:rPr>
        <w:t>2</w:t>
      </w:r>
      <w:r w:rsidRPr="00EF07D9">
        <w:rPr>
          <w:rFonts w:asciiTheme="majorHAnsi" w:hAnsiTheme="majorHAnsi"/>
        </w:rPr>
        <w:t>O) et l'</w:t>
      </w:r>
      <w:hyperlink r:id="rId84" w:history="1">
        <w:r w:rsidRPr="00EF07D9">
          <w:rPr>
            <w:rStyle w:val="Lienhypertexte"/>
            <w:rFonts w:asciiTheme="majorHAnsi" w:hAnsiTheme="majorHAnsi"/>
            <w:color w:val="auto"/>
            <w:u w:val="none"/>
          </w:rPr>
          <w:t>ozone</w:t>
        </w:r>
      </w:hyperlink>
      <w:r w:rsidRPr="00EF07D9">
        <w:rPr>
          <w:rFonts w:asciiTheme="majorHAnsi" w:hAnsiTheme="majorHAnsi"/>
        </w:rPr>
        <w:t xml:space="preserve"> (O</w:t>
      </w:r>
      <w:r w:rsidRPr="00EF07D9">
        <w:rPr>
          <w:rFonts w:asciiTheme="majorHAnsi" w:hAnsiTheme="majorHAnsi"/>
          <w:vertAlign w:val="subscript"/>
        </w:rPr>
        <w:t>3</w:t>
      </w:r>
      <w:r w:rsidRPr="00EF07D9">
        <w:rPr>
          <w:rFonts w:asciiTheme="majorHAnsi" w:hAnsiTheme="majorHAnsi"/>
        </w:rPr>
        <w:t>). Les gaz à effet de serre industriels incluent les halo carbones lourds (</w:t>
      </w:r>
      <w:hyperlink r:id="rId85" w:tooltip="Fluorocarbones chlorés (page inexistante)" w:history="1">
        <w:r w:rsidRPr="00EF07D9">
          <w:rPr>
            <w:rStyle w:val="Lienhypertexte"/>
            <w:rFonts w:asciiTheme="majorHAnsi" w:hAnsiTheme="majorHAnsi"/>
            <w:color w:val="auto"/>
            <w:u w:val="none"/>
          </w:rPr>
          <w:t>fluoro-carbones chlorés</w:t>
        </w:r>
      </w:hyperlink>
      <w:r w:rsidRPr="00EF07D9">
        <w:rPr>
          <w:rFonts w:asciiTheme="majorHAnsi" w:hAnsiTheme="majorHAnsi"/>
        </w:rPr>
        <w:t xml:space="preserve"> incluant les </w:t>
      </w:r>
      <w:hyperlink r:id="rId86" w:history="1">
        <w:r w:rsidRPr="00EF07D9">
          <w:rPr>
            <w:rStyle w:val="Lienhypertexte"/>
            <w:rFonts w:asciiTheme="majorHAnsi" w:hAnsiTheme="majorHAnsi"/>
            <w:color w:val="auto"/>
            <w:u w:val="none"/>
          </w:rPr>
          <w:t>CFC</w:t>
        </w:r>
      </w:hyperlink>
      <w:r w:rsidRPr="00EF07D9">
        <w:rPr>
          <w:rFonts w:asciiTheme="majorHAnsi" w:hAnsiTheme="majorHAnsi"/>
        </w:rPr>
        <w:t xml:space="preserve">, les molécules de HCFC-22 comme le </w:t>
      </w:r>
      <w:hyperlink r:id="rId87" w:history="1">
        <w:r w:rsidRPr="00EF07D9">
          <w:rPr>
            <w:rStyle w:val="Lienhypertexte"/>
            <w:rFonts w:asciiTheme="majorHAnsi" w:hAnsiTheme="majorHAnsi"/>
            <w:color w:val="auto"/>
            <w:u w:val="none"/>
          </w:rPr>
          <w:t>fréon</w:t>
        </w:r>
      </w:hyperlink>
      <w:r w:rsidRPr="00EF07D9">
        <w:rPr>
          <w:rFonts w:asciiTheme="majorHAnsi" w:hAnsiTheme="majorHAnsi"/>
        </w:rPr>
        <w:t xml:space="preserve"> et le </w:t>
      </w:r>
      <w:hyperlink r:id="rId88" w:tooltip="Perfluorométhane" w:history="1">
        <w:r w:rsidRPr="00EF07D9">
          <w:rPr>
            <w:rStyle w:val="Lienhypertexte"/>
            <w:rFonts w:asciiTheme="majorHAnsi" w:hAnsiTheme="majorHAnsi"/>
            <w:color w:val="auto"/>
            <w:u w:val="none"/>
          </w:rPr>
          <w:t>perfluoro-méthane</w:t>
        </w:r>
      </w:hyperlink>
      <w:r w:rsidRPr="00EF07D9">
        <w:rPr>
          <w:rFonts w:asciiTheme="majorHAnsi" w:hAnsiTheme="majorHAnsi"/>
        </w:rPr>
        <w:t>) et l'</w:t>
      </w:r>
      <w:hyperlink r:id="rId89" w:history="1">
        <w:r w:rsidRPr="00EF07D9">
          <w:rPr>
            <w:rStyle w:val="Lienhypertexte"/>
            <w:rFonts w:asciiTheme="majorHAnsi" w:hAnsiTheme="majorHAnsi"/>
            <w:color w:val="auto"/>
            <w:u w:val="none"/>
          </w:rPr>
          <w:t>hexafluorure de soufre</w:t>
        </w:r>
      </w:hyperlink>
      <w:r w:rsidRPr="00EF07D9">
        <w:rPr>
          <w:rFonts w:asciiTheme="majorHAnsi" w:hAnsiTheme="majorHAnsi"/>
        </w:rPr>
        <w:t xml:space="preserve"> (SF</w:t>
      </w:r>
      <w:r w:rsidRPr="00EF07D9">
        <w:rPr>
          <w:rFonts w:asciiTheme="majorHAnsi" w:hAnsiTheme="majorHAnsi"/>
          <w:vertAlign w:val="subscript"/>
        </w:rPr>
        <w:t>6</w:t>
      </w:r>
      <w:r w:rsidRPr="00EF07D9">
        <w:rPr>
          <w:rFonts w:asciiTheme="majorHAnsi" w:hAnsiTheme="majorHAnsi"/>
        </w:rPr>
        <w:t>).</w:t>
      </w:r>
    </w:p>
    <w:p w:rsidR="00861662" w:rsidRPr="00EF07D9" w:rsidRDefault="00861662" w:rsidP="004C5BE1">
      <w:pPr>
        <w:pStyle w:val="NormalWeb"/>
        <w:spacing w:line="276" w:lineRule="auto"/>
        <w:jc w:val="center"/>
        <w:rPr>
          <w:rFonts w:asciiTheme="majorHAnsi" w:hAnsiTheme="majorHAnsi"/>
        </w:rPr>
      </w:pPr>
      <w:r w:rsidRPr="00EF07D9">
        <w:rPr>
          <w:rFonts w:asciiTheme="majorHAnsi" w:hAnsiTheme="majorHAnsi"/>
          <w:noProof/>
        </w:rPr>
        <w:drawing>
          <wp:inline distT="0" distB="0" distL="0" distR="0">
            <wp:extent cx="5156065" cy="3167617"/>
            <wp:effectExtent l="19050" t="0" r="6485" b="0"/>
            <wp:docPr id="8" name="Image 6" descr="C:\Documents and Settings\Administrateur\Mes documents\Partenariat Matam\environnement\images\schema-effe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eur\Mes documents\Partenariat Matam\environnement\images\schema-effet01.jpg"/>
                    <pic:cNvPicPr>
                      <a:picLocks noChangeAspect="1" noChangeArrowheads="1"/>
                    </pic:cNvPicPr>
                  </pic:nvPicPr>
                  <pic:blipFill>
                    <a:blip r:embed="rId90" cstate="print"/>
                    <a:srcRect/>
                    <a:stretch>
                      <a:fillRect/>
                    </a:stretch>
                  </pic:blipFill>
                  <pic:spPr bwMode="auto">
                    <a:xfrm>
                      <a:off x="0" y="0"/>
                      <a:ext cx="5156164" cy="3167678"/>
                    </a:xfrm>
                    <a:prstGeom prst="rect">
                      <a:avLst/>
                    </a:prstGeom>
                    <a:noFill/>
                    <a:ln w="9525">
                      <a:noFill/>
                      <a:miter lim="800000"/>
                      <a:headEnd/>
                      <a:tailEnd/>
                    </a:ln>
                  </pic:spPr>
                </pic:pic>
              </a:graphicData>
            </a:graphic>
          </wp:inline>
        </w:drawing>
      </w:r>
    </w:p>
    <w:p w:rsidR="00EA1C02" w:rsidRPr="00F56240" w:rsidRDefault="00EA1C02" w:rsidP="00A35950">
      <w:pPr>
        <w:pStyle w:val="Titre3"/>
        <w:numPr>
          <w:ilvl w:val="0"/>
          <w:numId w:val="28"/>
        </w:numPr>
        <w:rPr>
          <w:color w:val="auto"/>
          <w:sz w:val="24"/>
          <w:szCs w:val="24"/>
        </w:rPr>
      </w:pPr>
      <w:bookmarkStart w:id="18" w:name="_Toc297138792"/>
      <w:r w:rsidRPr="00F56240">
        <w:rPr>
          <w:color w:val="auto"/>
          <w:sz w:val="24"/>
          <w:szCs w:val="24"/>
        </w:rPr>
        <w:t>Le réchauffement climatique</w:t>
      </w:r>
      <w:bookmarkEnd w:id="18"/>
    </w:p>
    <w:p w:rsidR="00EA1C02" w:rsidRPr="00EF07D9" w:rsidRDefault="00EA1C02" w:rsidP="00243794">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 xml:space="preserve">Le </w:t>
      </w:r>
      <w:r w:rsidRPr="00EF07D9">
        <w:rPr>
          <w:rFonts w:asciiTheme="majorHAnsi" w:hAnsiTheme="majorHAnsi"/>
          <w:b/>
          <w:bCs/>
        </w:rPr>
        <w:t>réchauffement climatique</w:t>
      </w:r>
      <w:r w:rsidRPr="00EF07D9">
        <w:rPr>
          <w:rFonts w:asciiTheme="majorHAnsi" w:hAnsiTheme="majorHAnsi"/>
        </w:rPr>
        <w:t xml:space="preserve">, également appelé </w:t>
      </w:r>
      <w:r w:rsidRPr="00EF07D9">
        <w:rPr>
          <w:rFonts w:asciiTheme="majorHAnsi" w:hAnsiTheme="majorHAnsi"/>
          <w:b/>
          <w:bCs/>
        </w:rPr>
        <w:t>réchauffement planétaire</w:t>
      </w:r>
      <w:r w:rsidRPr="00EF07D9">
        <w:rPr>
          <w:rFonts w:asciiTheme="majorHAnsi" w:hAnsiTheme="majorHAnsi"/>
        </w:rPr>
        <w:t xml:space="preserve">, ou </w:t>
      </w:r>
      <w:r w:rsidRPr="00EF07D9">
        <w:rPr>
          <w:rFonts w:asciiTheme="majorHAnsi" w:hAnsiTheme="majorHAnsi"/>
          <w:b/>
          <w:bCs/>
        </w:rPr>
        <w:t>réchauffement global</w:t>
      </w:r>
      <w:r w:rsidRPr="00EF07D9">
        <w:rPr>
          <w:rFonts w:asciiTheme="majorHAnsi" w:hAnsiTheme="majorHAnsi"/>
        </w:rPr>
        <w:t xml:space="preserve">, est un phénomène d'augmentation de la </w:t>
      </w:r>
      <w:hyperlink r:id="rId91" w:history="1">
        <w:r w:rsidRPr="00EF07D9">
          <w:rPr>
            <w:rStyle w:val="Lienhypertexte"/>
            <w:rFonts w:asciiTheme="majorHAnsi" w:hAnsiTheme="majorHAnsi"/>
            <w:color w:val="auto"/>
            <w:u w:val="none"/>
          </w:rPr>
          <w:t>température</w:t>
        </w:r>
      </w:hyperlink>
      <w:r w:rsidRPr="00EF07D9">
        <w:rPr>
          <w:rFonts w:asciiTheme="majorHAnsi" w:hAnsiTheme="majorHAnsi"/>
        </w:rPr>
        <w:t xml:space="preserve"> moyenne des </w:t>
      </w:r>
      <w:hyperlink r:id="rId92" w:tooltip="Océan" w:history="1">
        <w:r w:rsidRPr="00EF07D9">
          <w:rPr>
            <w:rStyle w:val="Lienhypertexte"/>
            <w:rFonts w:asciiTheme="majorHAnsi" w:hAnsiTheme="majorHAnsi"/>
            <w:color w:val="auto"/>
            <w:u w:val="none"/>
          </w:rPr>
          <w:t>océans</w:t>
        </w:r>
      </w:hyperlink>
      <w:r w:rsidRPr="00EF07D9">
        <w:rPr>
          <w:rFonts w:asciiTheme="majorHAnsi" w:hAnsiTheme="majorHAnsi"/>
        </w:rPr>
        <w:t xml:space="preserve"> et de l'</w:t>
      </w:r>
      <w:hyperlink r:id="rId93" w:tooltip="Atmosphère (Terre)" w:history="1">
        <w:r w:rsidRPr="00EF07D9">
          <w:rPr>
            <w:rStyle w:val="Lienhypertexte"/>
            <w:rFonts w:asciiTheme="majorHAnsi" w:hAnsiTheme="majorHAnsi"/>
            <w:color w:val="auto"/>
            <w:u w:val="none"/>
          </w:rPr>
          <w:t>atmosphère</w:t>
        </w:r>
      </w:hyperlink>
      <w:r w:rsidRPr="00EF07D9">
        <w:rPr>
          <w:rFonts w:asciiTheme="majorHAnsi" w:hAnsiTheme="majorHAnsi"/>
        </w:rPr>
        <w:t xml:space="preserve">, à l'échelle </w:t>
      </w:r>
      <w:hyperlink r:id="rId94" w:tooltip="Monde (univers)" w:history="1">
        <w:r w:rsidRPr="00EF07D9">
          <w:rPr>
            <w:rStyle w:val="Lienhypertexte"/>
            <w:rFonts w:asciiTheme="majorHAnsi" w:hAnsiTheme="majorHAnsi"/>
            <w:color w:val="auto"/>
            <w:u w:val="none"/>
          </w:rPr>
          <w:t>mondiale</w:t>
        </w:r>
      </w:hyperlink>
      <w:r w:rsidRPr="00EF07D9">
        <w:rPr>
          <w:rFonts w:asciiTheme="majorHAnsi" w:hAnsiTheme="majorHAnsi"/>
        </w:rPr>
        <w:t xml:space="preserve"> sur plusieurs années. Dans son acception commune, ce terme est appliqué à une tendance au </w:t>
      </w:r>
      <w:hyperlink r:id="rId95" w:tooltip="Changement climatique" w:history="1">
        <w:r w:rsidRPr="00EF07D9">
          <w:rPr>
            <w:rStyle w:val="Lienhypertexte"/>
            <w:rFonts w:asciiTheme="majorHAnsi" w:hAnsiTheme="majorHAnsi"/>
            <w:color w:val="auto"/>
            <w:u w:val="none"/>
          </w:rPr>
          <w:t>réchauffement global</w:t>
        </w:r>
      </w:hyperlink>
      <w:r w:rsidRPr="00EF07D9">
        <w:rPr>
          <w:rFonts w:asciiTheme="majorHAnsi" w:hAnsiTheme="majorHAnsi"/>
        </w:rPr>
        <w:t xml:space="preserve"> observé depuis les dernières décennies du </w:t>
      </w:r>
      <w:hyperlink r:id="rId96" w:tooltip="XXe siècle" w:history="1">
        <w:r w:rsidRPr="00EF07D9">
          <w:rPr>
            <w:rStyle w:val="romain1"/>
            <w:rFonts w:asciiTheme="majorHAnsi" w:hAnsiTheme="majorHAnsi"/>
          </w:rPr>
          <w:t>XX</w:t>
        </w:r>
        <w:r w:rsidRPr="00EF07D9">
          <w:rPr>
            <w:rStyle w:val="Lienhypertexte"/>
            <w:rFonts w:asciiTheme="majorHAnsi" w:hAnsiTheme="majorHAnsi"/>
            <w:color w:val="auto"/>
            <w:u w:val="none"/>
            <w:vertAlign w:val="superscript"/>
          </w:rPr>
          <w:t>e</w:t>
        </w:r>
        <w:r w:rsidRPr="00EF07D9">
          <w:rPr>
            <w:rStyle w:val="Lienhypertexte"/>
            <w:rFonts w:asciiTheme="majorHAnsi" w:hAnsiTheme="majorHAnsi"/>
            <w:color w:val="auto"/>
            <w:u w:val="none"/>
          </w:rPr>
          <w:t> siècle</w:t>
        </w:r>
      </w:hyperlink>
      <w:r w:rsidRPr="00EF07D9">
        <w:rPr>
          <w:rFonts w:asciiTheme="majorHAnsi" w:hAnsiTheme="majorHAnsi"/>
        </w:rPr>
        <w:t>.</w:t>
      </w:r>
    </w:p>
    <w:p w:rsidR="00EA1C02" w:rsidRPr="00EF07D9" w:rsidRDefault="00EA1C02" w:rsidP="00243794">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 xml:space="preserve">Un </w:t>
      </w:r>
      <w:hyperlink r:id="rId97" w:history="1">
        <w:r w:rsidRPr="00EF07D9">
          <w:rPr>
            <w:rStyle w:val="Lienhypertexte"/>
            <w:rFonts w:asciiTheme="majorHAnsi" w:hAnsiTheme="majorHAnsi"/>
            <w:color w:val="auto"/>
            <w:u w:val="none"/>
          </w:rPr>
          <w:t>Groupe d'experts intergouvernemental sur l'évolution du climat</w:t>
        </w:r>
      </w:hyperlink>
      <w:r w:rsidRPr="00EF07D9">
        <w:rPr>
          <w:rFonts w:asciiTheme="majorHAnsi" w:hAnsiTheme="majorHAnsi"/>
        </w:rPr>
        <w:t xml:space="preserve">, le GIEC, élabore un consensus scientifique sur cette question. Son dernier et </w:t>
      </w:r>
      <w:hyperlink r:id="rId98" w:anchor="Quatri.C3.A8me_Rapport_d.E2.80.99.C3.A9valuation_:_.C2.AB_Changements_Climatiques_2007_.C2.BB" w:tooltip="Groupe d'experts intergouvernemental sur l'évolution du climat" w:history="1">
        <w:r w:rsidRPr="00EF07D9">
          <w:rPr>
            <w:rStyle w:val="Lienhypertexte"/>
            <w:rFonts w:asciiTheme="majorHAnsi" w:hAnsiTheme="majorHAnsi"/>
            <w:color w:val="auto"/>
            <w:u w:val="none"/>
          </w:rPr>
          <w:t>quatrième rapport</w:t>
        </w:r>
      </w:hyperlink>
      <w:r w:rsidRPr="00EF07D9">
        <w:rPr>
          <w:rFonts w:asciiTheme="majorHAnsi" w:hAnsiTheme="majorHAnsi"/>
        </w:rPr>
        <w:t>, auquel ont participé plus de 2 500 scientifiques de 130 pays</w:t>
      </w:r>
      <w:r w:rsidRPr="00EF07D9">
        <w:rPr>
          <w:rStyle w:val="citecrochet1"/>
          <w:rFonts w:asciiTheme="majorHAnsi" w:hAnsiTheme="majorHAnsi"/>
          <w:vertAlign w:val="superscript"/>
        </w:rPr>
        <w:t>[]</w:t>
      </w:r>
      <w:r w:rsidRPr="00EF07D9">
        <w:rPr>
          <w:rFonts w:asciiTheme="majorHAnsi" w:hAnsiTheme="majorHAnsi"/>
        </w:rPr>
        <w:t xml:space="preserve">, affirme que le réchauffement climatique depuis 1950 est </w:t>
      </w:r>
      <w:r w:rsidRPr="00EF07D9">
        <w:rPr>
          <w:rFonts w:asciiTheme="majorHAnsi" w:hAnsiTheme="majorHAnsi"/>
          <w:i/>
          <w:iCs/>
        </w:rPr>
        <w:t>très probablement</w:t>
      </w:r>
      <w:r w:rsidRPr="00EF07D9">
        <w:rPr>
          <w:rFonts w:asciiTheme="majorHAnsi" w:hAnsiTheme="majorHAnsi"/>
        </w:rPr>
        <w:t xml:space="preserve"> d'origine humaine. Ces conclusions ont été </w:t>
      </w:r>
      <w:hyperlink r:id="rId99" w:tooltip="Positionnement de la communauté scientifique vis à vis du réchauffement climatique" w:history="1">
        <w:r w:rsidRPr="00EF07D9">
          <w:rPr>
            <w:rStyle w:val="Lienhypertexte"/>
            <w:rFonts w:asciiTheme="majorHAnsi" w:hAnsiTheme="majorHAnsi"/>
            <w:color w:val="auto"/>
            <w:u w:val="none"/>
          </w:rPr>
          <w:t>approuvées</w:t>
        </w:r>
      </w:hyperlink>
      <w:r w:rsidRPr="00EF07D9">
        <w:rPr>
          <w:rFonts w:asciiTheme="majorHAnsi" w:hAnsiTheme="majorHAnsi"/>
        </w:rPr>
        <w:t xml:space="preserve"> par plus de 40 sociétés scientifiques et académies des sciences, y compris l'ensemble des académies nationales des sciences des </w:t>
      </w:r>
      <w:hyperlink r:id="rId100" w:tooltip="G8" w:history="1">
        <w:r w:rsidRPr="00EF07D9">
          <w:rPr>
            <w:rStyle w:val="Lienhypertexte"/>
            <w:rFonts w:asciiTheme="majorHAnsi" w:hAnsiTheme="majorHAnsi"/>
            <w:color w:val="auto"/>
            <w:u w:val="none"/>
          </w:rPr>
          <w:t>grands pays industrialisés</w:t>
        </w:r>
      </w:hyperlink>
      <w:r w:rsidRPr="00EF07D9">
        <w:rPr>
          <w:rStyle w:val="citecrochet1"/>
          <w:rFonts w:asciiTheme="majorHAnsi" w:hAnsiTheme="majorHAnsi"/>
          <w:vertAlign w:val="superscript"/>
        </w:rPr>
        <w:t>[]</w:t>
      </w:r>
      <w:r w:rsidRPr="00EF07D9">
        <w:rPr>
          <w:rFonts w:asciiTheme="majorHAnsi" w:hAnsiTheme="majorHAnsi"/>
        </w:rPr>
        <w:t>.</w:t>
      </w:r>
    </w:p>
    <w:p w:rsidR="00EA1C02" w:rsidRPr="00EF07D9" w:rsidRDefault="00EA1C02" w:rsidP="00243794">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lastRenderedPageBreak/>
        <w:t xml:space="preserve">Les projections des modèles climatiques présentées dans le dernier rapport du GIEC indiquent que la </w:t>
      </w:r>
      <w:hyperlink r:id="rId101" w:tooltip="Température" w:history="1">
        <w:r w:rsidRPr="00EF07D9">
          <w:rPr>
            <w:rStyle w:val="Lienhypertexte"/>
            <w:rFonts w:asciiTheme="majorHAnsi" w:hAnsiTheme="majorHAnsi"/>
            <w:color w:val="auto"/>
            <w:u w:val="none"/>
          </w:rPr>
          <w:t>température de surface</w:t>
        </w:r>
      </w:hyperlink>
      <w:r w:rsidRPr="00EF07D9">
        <w:rPr>
          <w:rFonts w:asciiTheme="majorHAnsi" w:hAnsiTheme="majorHAnsi"/>
        </w:rPr>
        <w:t xml:space="preserve"> du globe est susceptible d'augmenter de 1,1 à 6,4 °C supplémentaires au cours du </w:t>
      </w:r>
      <w:r w:rsidRPr="00EF07D9">
        <w:rPr>
          <w:rStyle w:val="romain1"/>
          <w:rFonts w:asciiTheme="majorHAnsi" w:hAnsiTheme="majorHAnsi"/>
        </w:rPr>
        <w:t>XXI</w:t>
      </w:r>
      <w:r w:rsidRPr="00EF07D9">
        <w:rPr>
          <w:rFonts w:asciiTheme="majorHAnsi" w:hAnsiTheme="majorHAnsi"/>
          <w:vertAlign w:val="superscript"/>
        </w:rPr>
        <w:t>e</w:t>
      </w:r>
      <w:r w:rsidRPr="00EF07D9">
        <w:rPr>
          <w:rFonts w:asciiTheme="majorHAnsi" w:hAnsiTheme="majorHAnsi"/>
        </w:rPr>
        <w:t xml:space="preserve"> siècle. Les différences entre les projections proviennent de l'utilisation de modèles ayant des sensibilités différentes pour les concentrations de </w:t>
      </w:r>
      <w:hyperlink r:id="rId102" w:history="1">
        <w:r w:rsidRPr="00EF07D9">
          <w:rPr>
            <w:rStyle w:val="Lienhypertexte"/>
            <w:rFonts w:asciiTheme="majorHAnsi" w:hAnsiTheme="majorHAnsi"/>
            <w:color w:val="auto"/>
            <w:u w:val="none"/>
          </w:rPr>
          <w:t>gaz à effet de serre</w:t>
        </w:r>
      </w:hyperlink>
      <w:r w:rsidRPr="00EF07D9">
        <w:rPr>
          <w:rFonts w:asciiTheme="majorHAnsi" w:hAnsiTheme="majorHAnsi"/>
        </w:rPr>
        <w:t xml:space="preserve"> et utilisant différentes </w:t>
      </w:r>
      <w:hyperlink r:id="rId103" w:tooltip="Special Report on Emissions Scenarios" w:history="1">
        <w:r w:rsidRPr="00EF07D9">
          <w:rPr>
            <w:rStyle w:val="Lienhypertexte"/>
            <w:rFonts w:asciiTheme="majorHAnsi" w:hAnsiTheme="majorHAnsi"/>
            <w:color w:val="auto"/>
            <w:u w:val="none"/>
          </w:rPr>
          <w:t>estimations pour les émissions futures</w:t>
        </w:r>
      </w:hyperlink>
      <w:r w:rsidRPr="00EF07D9">
        <w:rPr>
          <w:rFonts w:asciiTheme="majorHAnsi" w:hAnsiTheme="majorHAnsi"/>
        </w:rPr>
        <w:t xml:space="preserve">. La plupart des études portent sur la période allant jusqu'à l'an 2100. Cependant, le réchauffement devrait se poursuivre au-delà de cette date même si les émissions s'arrêtent en raison de la grande capacité calorifique des océans et de la durée de vie du </w:t>
      </w:r>
      <w:hyperlink r:id="rId104" w:history="1">
        <w:r w:rsidRPr="00EF07D9">
          <w:rPr>
            <w:rStyle w:val="Lienhypertexte"/>
            <w:rFonts w:asciiTheme="majorHAnsi" w:hAnsiTheme="majorHAnsi"/>
            <w:color w:val="auto"/>
            <w:u w:val="none"/>
          </w:rPr>
          <w:t>dioxyde de carbone</w:t>
        </w:r>
      </w:hyperlink>
      <w:r w:rsidRPr="00EF07D9">
        <w:rPr>
          <w:rFonts w:asciiTheme="majorHAnsi" w:hAnsiTheme="majorHAnsi"/>
        </w:rPr>
        <w:t xml:space="preserve"> dans l'atmosphère. Ce phénomène implique de fortes conséquences humaines et </w:t>
      </w:r>
      <w:hyperlink r:id="rId105" w:tooltip="Environnement" w:history="1">
        <w:r w:rsidRPr="00EF07D9">
          <w:rPr>
            <w:rStyle w:val="Lienhypertexte"/>
            <w:rFonts w:asciiTheme="majorHAnsi" w:hAnsiTheme="majorHAnsi"/>
            <w:color w:val="auto"/>
            <w:u w:val="none"/>
          </w:rPr>
          <w:t>environnementales</w:t>
        </w:r>
      </w:hyperlink>
      <w:r w:rsidRPr="00EF07D9">
        <w:rPr>
          <w:rFonts w:asciiTheme="majorHAnsi" w:hAnsiTheme="majorHAnsi"/>
        </w:rPr>
        <w:t xml:space="preserve"> à moyen et long terme.</w:t>
      </w:r>
    </w:p>
    <w:p w:rsidR="00861662" w:rsidRPr="00EF07D9" w:rsidRDefault="00EA1C02" w:rsidP="00243794">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 xml:space="preserve">Des incertitudes sur la hausse de </w:t>
      </w:r>
      <w:hyperlink r:id="rId106" w:history="1">
        <w:r w:rsidRPr="00EF07D9">
          <w:rPr>
            <w:rStyle w:val="Lienhypertexte"/>
            <w:rFonts w:asciiTheme="majorHAnsi" w:hAnsiTheme="majorHAnsi"/>
            <w:color w:val="auto"/>
            <w:u w:val="none"/>
          </w:rPr>
          <w:t>température</w:t>
        </w:r>
      </w:hyperlink>
      <w:r w:rsidRPr="00EF07D9">
        <w:rPr>
          <w:rFonts w:asciiTheme="majorHAnsi" w:hAnsiTheme="majorHAnsi"/>
        </w:rPr>
        <w:t xml:space="preserve"> globale moyenne subsistent du fait de la précision des modélisations employées, et des comportements étatiques et individuels présents et futurs. Les enjeux économiques, politiques, sociaux, environnementaux, voire moraux, étant majeurs, ils suscitent des débats nombreux, à l'échelle internationale, ainsi que des </w:t>
      </w:r>
      <w:hyperlink r:id="rId107" w:tooltip="Controverses sur le réchauffement climatique" w:history="1">
        <w:r w:rsidRPr="00EF07D9">
          <w:rPr>
            <w:rStyle w:val="Lienhypertexte"/>
            <w:rFonts w:asciiTheme="majorHAnsi" w:hAnsiTheme="majorHAnsi"/>
            <w:color w:val="auto"/>
            <w:u w:val="none"/>
          </w:rPr>
          <w:t>controverses</w:t>
        </w:r>
      </w:hyperlink>
      <w:r w:rsidRPr="00EF07D9">
        <w:rPr>
          <w:rFonts w:asciiTheme="majorHAnsi" w:hAnsiTheme="majorHAnsi"/>
        </w:rPr>
        <w:t>.</w:t>
      </w:r>
    </w:p>
    <w:p w:rsidR="00EA1C02" w:rsidRPr="00F56240" w:rsidRDefault="00EA1C02" w:rsidP="00A35950">
      <w:pPr>
        <w:pStyle w:val="Titre3"/>
        <w:numPr>
          <w:ilvl w:val="0"/>
          <w:numId w:val="28"/>
        </w:numPr>
        <w:spacing w:before="120"/>
        <w:rPr>
          <w:color w:val="auto"/>
          <w:sz w:val="24"/>
          <w:szCs w:val="24"/>
        </w:rPr>
      </w:pPr>
      <w:bookmarkStart w:id="19" w:name="_Toc297138793"/>
      <w:r w:rsidRPr="00F56240">
        <w:rPr>
          <w:color w:val="auto"/>
          <w:sz w:val="24"/>
          <w:szCs w:val="24"/>
        </w:rPr>
        <w:t>Les conséquences du réchauffement climatique</w:t>
      </w:r>
      <w:bookmarkEnd w:id="19"/>
    </w:p>
    <w:p w:rsidR="00EA1C02" w:rsidRPr="00EF07D9" w:rsidRDefault="00EA1C02" w:rsidP="00243794">
      <w:pPr>
        <w:pStyle w:val="txt12"/>
        <w:spacing w:before="120" w:after="120" w:line="276" w:lineRule="auto"/>
        <w:jc w:val="both"/>
        <w:rPr>
          <w:rFonts w:asciiTheme="majorHAnsi" w:hAnsiTheme="majorHAnsi"/>
          <w:bCs/>
          <w:color w:val="auto"/>
          <w:sz w:val="24"/>
          <w:szCs w:val="24"/>
        </w:rPr>
      </w:pPr>
      <w:r w:rsidRPr="00EF07D9">
        <w:rPr>
          <w:rFonts w:asciiTheme="majorHAnsi" w:hAnsiTheme="majorHAnsi"/>
          <w:bCs/>
          <w:color w:val="auto"/>
          <w:sz w:val="24"/>
          <w:szCs w:val="24"/>
        </w:rPr>
        <w:t>D’après les prévisions des experts établies à partir de modélisations informatiques, la hausse des températures pourrait se traduire par une multiplication des catastrophes climatiques, l’extinction de nombreuses espèces, l’élévation du niveau de la mer et pourrait aussi avoir de graves répercussions au plan sanitaire.</w:t>
      </w:r>
    </w:p>
    <w:p w:rsidR="00EA1C02" w:rsidRPr="00EF07D9" w:rsidRDefault="00EA1C02" w:rsidP="00A35950">
      <w:pPr>
        <w:pStyle w:val="sstitarticle"/>
        <w:numPr>
          <w:ilvl w:val="0"/>
          <w:numId w:val="32"/>
        </w:numPr>
        <w:spacing w:before="120" w:after="120" w:line="276" w:lineRule="auto"/>
        <w:jc w:val="both"/>
        <w:rPr>
          <w:rFonts w:asciiTheme="majorHAnsi" w:hAnsiTheme="majorHAnsi"/>
          <w:b w:val="0"/>
          <w:color w:val="auto"/>
          <w:sz w:val="24"/>
          <w:szCs w:val="24"/>
        </w:rPr>
      </w:pPr>
      <w:r w:rsidRPr="00EF07D9">
        <w:rPr>
          <w:rFonts w:asciiTheme="majorHAnsi" w:hAnsiTheme="majorHAnsi"/>
          <w:i/>
          <w:color w:val="auto"/>
          <w:sz w:val="24"/>
          <w:szCs w:val="24"/>
        </w:rPr>
        <w:t>Vers une multiplication des catastrophes naturelles</w:t>
      </w:r>
      <w:r w:rsidR="00961C40">
        <w:rPr>
          <w:rFonts w:asciiTheme="majorHAnsi" w:hAnsiTheme="majorHAnsi"/>
          <w:b w:val="0"/>
          <w:color w:val="auto"/>
          <w:sz w:val="24"/>
          <w:szCs w:val="24"/>
        </w:rPr>
        <w:t> </w:t>
      </w:r>
    </w:p>
    <w:p w:rsidR="00EA1C02" w:rsidRPr="00EF07D9" w:rsidRDefault="00EA1C02" w:rsidP="00243794">
      <w:pPr>
        <w:pStyle w:val="txt12"/>
        <w:spacing w:before="120" w:after="120" w:line="276" w:lineRule="auto"/>
        <w:jc w:val="both"/>
        <w:rPr>
          <w:rFonts w:asciiTheme="majorHAnsi" w:hAnsiTheme="majorHAnsi"/>
          <w:i/>
          <w:iCs/>
          <w:color w:val="auto"/>
          <w:sz w:val="24"/>
          <w:szCs w:val="24"/>
        </w:rPr>
      </w:pPr>
      <w:r w:rsidRPr="00EF07D9">
        <w:rPr>
          <w:rFonts w:asciiTheme="majorHAnsi" w:hAnsiTheme="majorHAnsi"/>
          <w:color w:val="auto"/>
          <w:sz w:val="24"/>
          <w:szCs w:val="24"/>
        </w:rPr>
        <w:t>L’augmentation des températures menace de perturber l’équilibre climatique de la planète. Selon le Groupe intergouvernemental d'experts sur l'évolution du climat (</w:t>
      </w:r>
      <w:hyperlink r:id="rId108" w:tgtFrame="_new" w:history="1">
        <w:r w:rsidRPr="00EF07D9">
          <w:rPr>
            <w:rStyle w:val="Lienhypertexte"/>
            <w:rFonts w:asciiTheme="majorHAnsi" w:hAnsiTheme="majorHAnsi"/>
            <w:color w:val="auto"/>
            <w:sz w:val="24"/>
            <w:szCs w:val="24"/>
            <w:u w:val="none"/>
          </w:rPr>
          <w:t>GIEC</w:t>
        </w:r>
      </w:hyperlink>
      <w:r w:rsidRPr="00EF07D9">
        <w:rPr>
          <w:rFonts w:asciiTheme="majorHAnsi" w:hAnsiTheme="majorHAnsi"/>
          <w:color w:val="auto"/>
          <w:sz w:val="24"/>
          <w:szCs w:val="24"/>
        </w:rPr>
        <w:t xml:space="preserve">), les précipitations extrêmes et les inondations seront probablement plus nombreuses dans les années à venir, </w:t>
      </w:r>
      <w:r w:rsidRPr="00EF07D9">
        <w:rPr>
          <w:rFonts w:asciiTheme="majorHAnsi" w:hAnsiTheme="majorHAnsi"/>
          <w:i/>
          <w:iCs/>
          <w:color w:val="auto"/>
          <w:sz w:val="24"/>
          <w:szCs w:val="24"/>
        </w:rPr>
        <w:t>« notamment dans les latitudes moyennes ».</w:t>
      </w:r>
    </w:p>
    <w:p w:rsidR="00EA1C02" w:rsidRPr="004C5BE1" w:rsidRDefault="00EA1C02" w:rsidP="00A35950">
      <w:pPr>
        <w:pStyle w:val="Paragraphedeliste"/>
        <w:numPr>
          <w:ilvl w:val="0"/>
          <w:numId w:val="32"/>
        </w:numPr>
        <w:spacing w:before="120" w:after="120"/>
        <w:jc w:val="both"/>
        <w:rPr>
          <w:rFonts w:asciiTheme="majorHAnsi" w:eastAsia="Times New Roman" w:hAnsiTheme="majorHAnsi" w:cs="Arial"/>
          <w:b/>
          <w:bCs/>
          <w:i/>
          <w:sz w:val="24"/>
          <w:szCs w:val="24"/>
          <w:lang w:eastAsia="fr-FR"/>
        </w:rPr>
      </w:pPr>
      <w:r w:rsidRPr="004C5BE1">
        <w:rPr>
          <w:rFonts w:asciiTheme="majorHAnsi" w:eastAsia="Times New Roman" w:hAnsiTheme="majorHAnsi" w:cs="Arial"/>
          <w:b/>
          <w:bCs/>
          <w:i/>
          <w:sz w:val="24"/>
          <w:szCs w:val="24"/>
          <w:lang w:eastAsia="fr-FR"/>
        </w:rPr>
        <w:t>La biodiversité en péril</w:t>
      </w:r>
    </w:p>
    <w:p w:rsidR="00EA1C02" w:rsidRPr="00EF07D9" w:rsidRDefault="00EA1C02" w:rsidP="00243794">
      <w:pPr>
        <w:spacing w:before="120" w:after="120"/>
        <w:jc w:val="both"/>
        <w:rPr>
          <w:rFonts w:asciiTheme="majorHAnsi" w:eastAsia="Times New Roman" w:hAnsiTheme="majorHAnsi" w:cs="Arial"/>
          <w:sz w:val="24"/>
          <w:szCs w:val="24"/>
          <w:lang w:eastAsia="fr-FR"/>
        </w:rPr>
      </w:pPr>
      <w:r w:rsidRPr="00EF07D9">
        <w:rPr>
          <w:rFonts w:asciiTheme="majorHAnsi" w:eastAsia="Times New Roman" w:hAnsiTheme="majorHAnsi" w:cs="Arial"/>
          <w:sz w:val="24"/>
          <w:szCs w:val="24"/>
          <w:lang w:eastAsia="fr-FR"/>
        </w:rPr>
        <w:t xml:space="preserve">D’ici à 2050, près d’un million d’espèces végétales et animales risquent de disparaître à cause du réchauffement climatique. Telle est la conclusion d’une étude internationale publiée en janvier 2004 dans la revue </w:t>
      </w:r>
      <w:r w:rsidRPr="00EF07D9">
        <w:rPr>
          <w:rFonts w:asciiTheme="majorHAnsi" w:eastAsia="Times New Roman" w:hAnsiTheme="majorHAnsi" w:cs="Arial"/>
          <w:i/>
          <w:iCs/>
          <w:sz w:val="24"/>
          <w:szCs w:val="24"/>
          <w:lang w:eastAsia="fr-FR"/>
        </w:rPr>
        <w:t>Nature</w:t>
      </w:r>
      <w:r w:rsidRPr="00EF07D9">
        <w:rPr>
          <w:rFonts w:asciiTheme="majorHAnsi" w:eastAsia="Times New Roman" w:hAnsiTheme="majorHAnsi" w:cs="Arial"/>
          <w:sz w:val="24"/>
          <w:szCs w:val="24"/>
          <w:lang w:eastAsia="fr-FR"/>
        </w:rPr>
        <w:t>. Les chercheurs ont évalué les conséquences de la hausse des températures sur plus d’un millier d’espèces. Ils estiment que dans le cas d’un réchauffement moyen (+1,8 à 2°C), 15 à 37% de l’ensemble des espèces seront menacées d’extinction à cause de la modification de leur habitat naturel.</w:t>
      </w:r>
    </w:p>
    <w:p w:rsidR="00EA1C02" w:rsidRPr="004C5BE1" w:rsidRDefault="00EA1C02" w:rsidP="00A35950">
      <w:pPr>
        <w:pStyle w:val="Paragraphedeliste"/>
        <w:numPr>
          <w:ilvl w:val="0"/>
          <w:numId w:val="32"/>
        </w:numPr>
        <w:spacing w:before="120" w:after="120"/>
        <w:jc w:val="both"/>
        <w:rPr>
          <w:rFonts w:asciiTheme="majorHAnsi" w:hAnsiTheme="majorHAnsi"/>
          <w:b/>
          <w:i/>
          <w:sz w:val="24"/>
          <w:szCs w:val="24"/>
        </w:rPr>
      </w:pPr>
      <w:r w:rsidRPr="004C5BE1">
        <w:rPr>
          <w:rFonts w:asciiTheme="majorHAnsi" w:hAnsiTheme="majorHAnsi"/>
          <w:b/>
          <w:i/>
          <w:sz w:val="24"/>
          <w:szCs w:val="24"/>
        </w:rPr>
        <w:t>La mer monte</w:t>
      </w:r>
      <w:bookmarkStart w:id="20" w:name="p10777"/>
      <w:bookmarkEnd w:id="20"/>
      <w:r w:rsidR="00961C40">
        <w:rPr>
          <w:rFonts w:asciiTheme="majorHAnsi" w:hAnsiTheme="majorHAnsi"/>
          <w:b/>
          <w:i/>
          <w:sz w:val="24"/>
          <w:szCs w:val="24"/>
        </w:rPr>
        <w:t> </w:t>
      </w:r>
    </w:p>
    <w:p w:rsidR="00EA1C02" w:rsidRPr="00EF07D9" w:rsidRDefault="00EA1C02" w:rsidP="00243794">
      <w:pPr>
        <w:spacing w:before="120" w:after="120"/>
        <w:jc w:val="both"/>
        <w:rPr>
          <w:rFonts w:asciiTheme="majorHAnsi" w:hAnsiTheme="majorHAnsi"/>
          <w:b/>
          <w:i/>
          <w:sz w:val="24"/>
          <w:szCs w:val="24"/>
        </w:rPr>
      </w:pPr>
      <w:r w:rsidRPr="00EF07D9">
        <w:rPr>
          <w:rFonts w:asciiTheme="majorHAnsi" w:hAnsiTheme="majorHAnsi"/>
          <w:i/>
          <w:sz w:val="24"/>
          <w:szCs w:val="24"/>
        </w:rPr>
        <w:t xml:space="preserve"> </w:t>
      </w:r>
      <w:r w:rsidRPr="00EF07D9">
        <w:rPr>
          <w:rFonts w:asciiTheme="majorHAnsi" w:hAnsiTheme="majorHAnsi" w:cs="Arial"/>
          <w:sz w:val="24"/>
          <w:szCs w:val="24"/>
        </w:rPr>
        <w:t xml:space="preserve">Autre  source d’inquiétude : l’élévation du niveau de la mer. Chaque année depuis cent ans, celui-ci monte en moyenne de 1 à 2 mm à cause de la dilatation de l’eau sous l’effet de la chaleur et de la fonte des glaces terrestres. Le niveau de la mer pourrait gagner entre 5 et 30 cm d’ici à 2050. Si cette tendance se poursuit, de grandes métropoles côtières seront menacées d’inondations massives d’ici la fin du siècle. Certaines îles du Pacifique pourraient disparaître sous les eaux. La fonte des glaciers terrestres risque d’avoir une autre conséquence : la pénurie d’eau douce. Une augmentation moyenne des </w:t>
      </w:r>
      <w:r w:rsidRPr="00EF07D9">
        <w:rPr>
          <w:rFonts w:asciiTheme="majorHAnsi" w:hAnsiTheme="majorHAnsi" w:cs="Arial"/>
          <w:sz w:val="24"/>
          <w:szCs w:val="24"/>
        </w:rPr>
        <w:lastRenderedPageBreak/>
        <w:t>températures de 4°C supprimerait la quasi-totalité des glaciers, qui représentent à eux seuls 70% des réserves mondiales d’eau douce. Plusieurs milliards de personnes seraient alors privées d’eau.</w:t>
      </w:r>
    </w:p>
    <w:tbl>
      <w:tblPr>
        <w:tblW w:w="0" w:type="auto"/>
        <w:tblCellSpacing w:w="0" w:type="dxa"/>
        <w:tblCellMar>
          <w:left w:w="0" w:type="dxa"/>
          <w:right w:w="0" w:type="dxa"/>
        </w:tblCellMar>
        <w:tblLook w:val="04A0"/>
      </w:tblPr>
      <w:tblGrid>
        <w:gridCol w:w="6"/>
        <w:gridCol w:w="6"/>
        <w:gridCol w:w="6"/>
      </w:tblGrid>
      <w:tr w:rsidR="00EA1C02" w:rsidRPr="00EF07D9" w:rsidTr="000C2DEC">
        <w:trPr>
          <w:tblCellSpacing w:w="0" w:type="dxa"/>
        </w:trPr>
        <w:tc>
          <w:tcPr>
            <w:tcW w:w="0" w:type="auto"/>
            <w:vAlign w:val="center"/>
            <w:hideMark/>
          </w:tcPr>
          <w:p w:rsidR="00EA1C02" w:rsidRPr="00EF07D9" w:rsidRDefault="00EA1C02" w:rsidP="00243794">
            <w:pPr>
              <w:spacing w:before="120" w:after="120"/>
              <w:jc w:val="both"/>
              <w:rPr>
                <w:rFonts w:asciiTheme="majorHAnsi" w:eastAsia="Times New Roman" w:hAnsiTheme="majorHAnsi" w:cs="Arial"/>
                <w:sz w:val="24"/>
                <w:szCs w:val="24"/>
                <w:lang w:eastAsia="fr-FR"/>
              </w:rPr>
            </w:pPr>
            <w:bookmarkStart w:id="21" w:name="p10791"/>
            <w:bookmarkEnd w:id="21"/>
          </w:p>
        </w:tc>
        <w:tc>
          <w:tcPr>
            <w:tcW w:w="0" w:type="auto"/>
            <w:shd w:val="clear" w:color="auto" w:fill="FFFFFF"/>
            <w:vAlign w:val="center"/>
            <w:hideMark/>
          </w:tcPr>
          <w:p w:rsidR="00EA1C02" w:rsidRPr="00EF07D9" w:rsidRDefault="00EA1C02" w:rsidP="00243794">
            <w:pPr>
              <w:spacing w:before="120" w:after="120"/>
              <w:jc w:val="both"/>
              <w:rPr>
                <w:rFonts w:asciiTheme="majorHAnsi" w:eastAsia="Times New Roman" w:hAnsiTheme="majorHAnsi" w:cs="Arial"/>
                <w:sz w:val="24"/>
                <w:szCs w:val="24"/>
                <w:lang w:eastAsia="fr-FR"/>
              </w:rPr>
            </w:pPr>
          </w:p>
        </w:tc>
        <w:tc>
          <w:tcPr>
            <w:tcW w:w="0" w:type="auto"/>
            <w:vAlign w:val="center"/>
            <w:hideMark/>
          </w:tcPr>
          <w:p w:rsidR="00EA1C02" w:rsidRPr="00EF07D9" w:rsidRDefault="00EA1C02" w:rsidP="00243794">
            <w:pPr>
              <w:spacing w:before="120" w:after="120"/>
              <w:jc w:val="both"/>
              <w:rPr>
                <w:rFonts w:asciiTheme="majorHAnsi" w:eastAsia="Times New Roman" w:hAnsiTheme="majorHAnsi" w:cs="Arial"/>
                <w:sz w:val="24"/>
                <w:szCs w:val="24"/>
                <w:lang w:eastAsia="fr-FR"/>
              </w:rPr>
            </w:pPr>
          </w:p>
        </w:tc>
      </w:tr>
      <w:tr w:rsidR="00EA1C02" w:rsidRPr="00EF07D9" w:rsidTr="000C2DEC">
        <w:trPr>
          <w:tblCellSpacing w:w="0" w:type="dxa"/>
        </w:trPr>
        <w:tc>
          <w:tcPr>
            <w:tcW w:w="0" w:type="auto"/>
            <w:vAlign w:val="center"/>
            <w:hideMark/>
          </w:tcPr>
          <w:p w:rsidR="00EA1C02" w:rsidRPr="00EF07D9" w:rsidRDefault="00EA1C02" w:rsidP="00243794">
            <w:pPr>
              <w:spacing w:before="120" w:after="120"/>
              <w:jc w:val="both"/>
              <w:rPr>
                <w:rFonts w:asciiTheme="majorHAnsi" w:eastAsia="Times New Roman" w:hAnsiTheme="majorHAnsi" w:cs="Arial"/>
                <w:sz w:val="24"/>
                <w:szCs w:val="24"/>
                <w:lang w:eastAsia="fr-FR"/>
              </w:rPr>
            </w:pPr>
          </w:p>
        </w:tc>
        <w:tc>
          <w:tcPr>
            <w:tcW w:w="0" w:type="auto"/>
            <w:shd w:val="clear" w:color="auto" w:fill="FFFFFF"/>
            <w:vAlign w:val="center"/>
            <w:hideMark/>
          </w:tcPr>
          <w:p w:rsidR="00EA1C02" w:rsidRPr="00EF07D9" w:rsidRDefault="00EA1C02" w:rsidP="00243794">
            <w:pPr>
              <w:spacing w:before="120" w:after="120"/>
              <w:jc w:val="both"/>
              <w:rPr>
                <w:rFonts w:asciiTheme="majorHAnsi" w:eastAsia="Times New Roman" w:hAnsiTheme="majorHAnsi" w:cs="Arial"/>
                <w:sz w:val="24"/>
                <w:szCs w:val="24"/>
                <w:lang w:eastAsia="fr-FR"/>
              </w:rPr>
            </w:pPr>
          </w:p>
        </w:tc>
        <w:tc>
          <w:tcPr>
            <w:tcW w:w="0" w:type="auto"/>
            <w:vAlign w:val="center"/>
            <w:hideMark/>
          </w:tcPr>
          <w:p w:rsidR="00EA1C02" w:rsidRPr="00EF07D9" w:rsidRDefault="00EA1C02" w:rsidP="00243794">
            <w:pPr>
              <w:spacing w:before="120" w:after="120"/>
              <w:jc w:val="both"/>
              <w:rPr>
                <w:rFonts w:asciiTheme="majorHAnsi" w:eastAsia="Times New Roman" w:hAnsiTheme="majorHAnsi" w:cs="Arial"/>
                <w:sz w:val="24"/>
                <w:szCs w:val="24"/>
                <w:lang w:eastAsia="fr-FR"/>
              </w:rPr>
            </w:pPr>
          </w:p>
        </w:tc>
      </w:tr>
      <w:tr w:rsidR="00EA1C02" w:rsidRPr="00EF07D9" w:rsidTr="000C2DEC">
        <w:trPr>
          <w:tblCellSpacing w:w="0" w:type="dxa"/>
        </w:trPr>
        <w:tc>
          <w:tcPr>
            <w:tcW w:w="0" w:type="auto"/>
            <w:vAlign w:val="center"/>
            <w:hideMark/>
          </w:tcPr>
          <w:p w:rsidR="00EA1C02" w:rsidRPr="00EF07D9" w:rsidRDefault="00EA1C02" w:rsidP="00243794">
            <w:pPr>
              <w:spacing w:before="120" w:after="120"/>
              <w:jc w:val="both"/>
              <w:rPr>
                <w:rFonts w:asciiTheme="majorHAnsi" w:eastAsia="Times New Roman" w:hAnsiTheme="majorHAnsi" w:cs="Arial"/>
                <w:sz w:val="24"/>
                <w:szCs w:val="24"/>
                <w:lang w:eastAsia="fr-FR"/>
              </w:rPr>
            </w:pPr>
          </w:p>
        </w:tc>
        <w:tc>
          <w:tcPr>
            <w:tcW w:w="0" w:type="auto"/>
            <w:vAlign w:val="center"/>
            <w:hideMark/>
          </w:tcPr>
          <w:p w:rsidR="00EA1C02" w:rsidRPr="00EF07D9" w:rsidRDefault="00EA1C02" w:rsidP="00243794">
            <w:pPr>
              <w:spacing w:before="120" w:after="120"/>
              <w:jc w:val="both"/>
              <w:rPr>
                <w:rFonts w:asciiTheme="majorHAnsi" w:eastAsia="Times New Roman" w:hAnsiTheme="majorHAnsi" w:cs="Arial"/>
                <w:sz w:val="24"/>
                <w:szCs w:val="24"/>
                <w:lang w:eastAsia="fr-FR"/>
              </w:rPr>
            </w:pPr>
          </w:p>
        </w:tc>
        <w:tc>
          <w:tcPr>
            <w:tcW w:w="0" w:type="auto"/>
            <w:vAlign w:val="center"/>
            <w:hideMark/>
          </w:tcPr>
          <w:p w:rsidR="00EA1C02" w:rsidRPr="00EF07D9" w:rsidRDefault="00EA1C02" w:rsidP="00243794">
            <w:pPr>
              <w:spacing w:before="120" w:after="120"/>
              <w:jc w:val="both"/>
              <w:rPr>
                <w:rFonts w:asciiTheme="majorHAnsi" w:eastAsia="Times New Roman" w:hAnsiTheme="majorHAnsi" w:cs="Arial"/>
                <w:sz w:val="24"/>
                <w:szCs w:val="24"/>
                <w:lang w:eastAsia="fr-FR"/>
              </w:rPr>
            </w:pPr>
          </w:p>
        </w:tc>
      </w:tr>
      <w:tr w:rsidR="00EA1C02" w:rsidRPr="00EF07D9" w:rsidTr="000C2DEC">
        <w:trPr>
          <w:tblCellSpacing w:w="0" w:type="dxa"/>
        </w:trPr>
        <w:tc>
          <w:tcPr>
            <w:tcW w:w="0" w:type="auto"/>
            <w:vAlign w:val="center"/>
            <w:hideMark/>
          </w:tcPr>
          <w:p w:rsidR="00EA1C02" w:rsidRPr="00EF07D9" w:rsidRDefault="00EA1C02" w:rsidP="00243794">
            <w:pPr>
              <w:spacing w:before="120" w:after="120"/>
              <w:jc w:val="both"/>
              <w:rPr>
                <w:rFonts w:asciiTheme="majorHAnsi" w:eastAsia="Times New Roman" w:hAnsiTheme="majorHAnsi" w:cs="Arial"/>
                <w:sz w:val="24"/>
                <w:szCs w:val="24"/>
                <w:lang w:eastAsia="fr-FR"/>
              </w:rPr>
            </w:pPr>
          </w:p>
        </w:tc>
        <w:tc>
          <w:tcPr>
            <w:tcW w:w="0" w:type="auto"/>
            <w:shd w:val="clear" w:color="auto" w:fill="014C97"/>
            <w:vAlign w:val="center"/>
            <w:hideMark/>
          </w:tcPr>
          <w:p w:rsidR="00EA1C02" w:rsidRPr="00EF07D9" w:rsidRDefault="00EA1C02" w:rsidP="00243794">
            <w:pPr>
              <w:spacing w:before="120" w:after="120"/>
              <w:jc w:val="both"/>
              <w:rPr>
                <w:rFonts w:asciiTheme="majorHAnsi" w:eastAsia="Times New Roman" w:hAnsiTheme="majorHAnsi" w:cs="Arial"/>
                <w:sz w:val="24"/>
                <w:szCs w:val="24"/>
                <w:lang w:eastAsia="fr-FR"/>
              </w:rPr>
            </w:pPr>
          </w:p>
        </w:tc>
        <w:tc>
          <w:tcPr>
            <w:tcW w:w="0" w:type="auto"/>
            <w:vAlign w:val="center"/>
            <w:hideMark/>
          </w:tcPr>
          <w:p w:rsidR="00EA1C02" w:rsidRPr="00EF07D9" w:rsidRDefault="00EA1C02" w:rsidP="00243794">
            <w:pPr>
              <w:spacing w:before="120" w:after="120"/>
              <w:jc w:val="both"/>
              <w:rPr>
                <w:rFonts w:asciiTheme="majorHAnsi" w:eastAsia="Times New Roman" w:hAnsiTheme="majorHAnsi" w:cs="Arial"/>
                <w:sz w:val="24"/>
                <w:szCs w:val="24"/>
                <w:lang w:eastAsia="fr-FR"/>
              </w:rPr>
            </w:pPr>
          </w:p>
        </w:tc>
      </w:tr>
    </w:tbl>
    <w:p w:rsidR="00EA1C02" w:rsidRPr="00EF07D9" w:rsidRDefault="00EA1C02" w:rsidP="00A35950">
      <w:pPr>
        <w:pStyle w:val="sstitarticle"/>
        <w:numPr>
          <w:ilvl w:val="0"/>
          <w:numId w:val="32"/>
        </w:numPr>
        <w:spacing w:before="120" w:after="120" w:line="276" w:lineRule="auto"/>
        <w:jc w:val="both"/>
        <w:rPr>
          <w:rFonts w:asciiTheme="majorHAnsi" w:hAnsiTheme="majorHAnsi"/>
          <w:i/>
          <w:color w:val="auto"/>
          <w:sz w:val="24"/>
          <w:szCs w:val="24"/>
        </w:rPr>
      </w:pPr>
      <w:r w:rsidRPr="00EF07D9">
        <w:rPr>
          <w:rFonts w:asciiTheme="majorHAnsi" w:hAnsiTheme="majorHAnsi"/>
          <w:i/>
          <w:color w:val="auto"/>
          <w:sz w:val="24"/>
          <w:szCs w:val="24"/>
        </w:rPr>
        <w:t>Une aubaine pour les moustiques porteurs de maladies</w:t>
      </w:r>
    </w:p>
    <w:p w:rsidR="00EA1C02" w:rsidRPr="00EF07D9" w:rsidRDefault="00EA1C02" w:rsidP="00243794">
      <w:pPr>
        <w:spacing w:before="120" w:after="120"/>
        <w:jc w:val="both"/>
        <w:rPr>
          <w:rFonts w:asciiTheme="majorHAnsi" w:hAnsiTheme="majorHAnsi" w:cs="Arial"/>
          <w:sz w:val="24"/>
          <w:szCs w:val="24"/>
        </w:rPr>
      </w:pPr>
      <w:r w:rsidRPr="00EF07D9">
        <w:rPr>
          <w:rFonts w:asciiTheme="majorHAnsi" w:hAnsiTheme="majorHAnsi" w:cs="Arial"/>
          <w:sz w:val="24"/>
          <w:szCs w:val="24"/>
        </w:rPr>
        <w:t xml:space="preserve">Le réchauffement risque d’avoir de graves répercussions en matière sanitaire. Selon </w:t>
      </w:r>
      <w:r w:rsidRPr="004C5BE1">
        <w:rPr>
          <w:rFonts w:asciiTheme="majorHAnsi" w:hAnsiTheme="majorHAnsi" w:cs="Arial"/>
          <w:sz w:val="24"/>
          <w:szCs w:val="24"/>
        </w:rPr>
        <w:t>l’</w:t>
      </w:r>
      <w:hyperlink r:id="rId109" w:tgtFrame="_new" w:history="1">
        <w:r w:rsidRPr="00EF07D9">
          <w:rPr>
            <w:rStyle w:val="Lienhypertexte"/>
            <w:rFonts w:asciiTheme="majorHAnsi" w:hAnsiTheme="majorHAnsi" w:cs="Arial"/>
            <w:color w:val="auto"/>
            <w:sz w:val="24"/>
            <w:szCs w:val="24"/>
            <w:u w:val="none"/>
          </w:rPr>
          <w:t xml:space="preserve">Organisation mondiale de la santé </w:t>
        </w:r>
      </w:hyperlink>
      <w:r w:rsidRPr="00EF07D9">
        <w:rPr>
          <w:rFonts w:asciiTheme="majorHAnsi" w:hAnsiTheme="majorHAnsi" w:cs="Arial"/>
          <w:sz w:val="24"/>
          <w:szCs w:val="24"/>
        </w:rPr>
        <w:t xml:space="preserve">(OMS), une élévation de température de 1 ou 2°C dans les prochaines décennies pourrait étendre vers le nord le territoire des moustiques vecteurs de maladies tropicales, comme le paludisme. Les pluies plus abondantes favoriseront la multiplication de ces moustiques, qui se reproduisent en milieu humide. </w:t>
      </w:r>
      <w:r w:rsidRPr="00EF07D9">
        <w:rPr>
          <w:rFonts w:asciiTheme="majorHAnsi" w:hAnsiTheme="majorHAnsi" w:cs="Arial"/>
          <w:sz w:val="24"/>
          <w:szCs w:val="24"/>
        </w:rPr>
        <w:br/>
        <w:t>Ce phénomène a déjà été constaté dans les années 90 en Afrique et en Amérique du Sud. La multiplication des catastrophes naturelles (inondations, tempêtes ou sécheresses) risque également de favoriser la propagation des épidémies, en provoquant des mouvements de population et des pénuries d’eau potable.</w:t>
      </w:r>
    </w:p>
    <w:p w:rsidR="00861662" w:rsidRPr="00EF07D9" w:rsidRDefault="00861662" w:rsidP="004C5BE1">
      <w:pPr>
        <w:spacing w:after="230"/>
        <w:jc w:val="center"/>
        <w:rPr>
          <w:rFonts w:asciiTheme="majorHAnsi" w:hAnsiTheme="majorHAnsi" w:cs="Arial"/>
          <w:sz w:val="24"/>
          <w:szCs w:val="24"/>
        </w:rPr>
      </w:pPr>
      <w:r w:rsidRPr="00EF07D9">
        <w:rPr>
          <w:rFonts w:asciiTheme="majorHAnsi" w:hAnsiTheme="majorHAnsi" w:cs="Arial"/>
          <w:noProof/>
          <w:sz w:val="24"/>
          <w:szCs w:val="24"/>
          <w:lang w:eastAsia="fr-FR"/>
        </w:rPr>
        <w:drawing>
          <wp:inline distT="0" distB="0" distL="0" distR="0">
            <wp:extent cx="5019877" cy="3334147"/>
            <wp:effectExtent l="19050" t="0" r="9323" b="0"/>
            <wp:docPr id="12" name="Image 12" descr="C:\Documents and Settings\Administrateur\Mes documents\Partenariat Matam\environnement\images\consequences chgt cli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Administrateur\Mes documents\Partenariat Matam\environnement\images\consequences chgt climat.jpg"/>
                    <pic:cNvPicPr>
                      <a:picLocks noChangeAspect="1" noChangeArrowheads="1"/>
                    </pic:cNvPicPr>
                  </pic:nvPicPr>
                  <pic:blipFill>
                    <a:blip r:embed="rId110" cstate="print"/>
                    <a:srcRect/>
                    <a:stretch>
                      <a:fillRect/>
                    </a:stretch>
                  </pic:blipFill>
                  <pic:spPr bwMode="auto">
                    <a:xfrm>
                      <a:off x="0" y="0"/>
                      <a:ext cx="5028473" cy="3339857"/>
                    </a:xfrm>
                    <a:prstGeom prst="rect">
                      <a:avLst/>
                    </a:prstGeom>
                    <a:noFill/>
                    <a:ln w="9525">
                      <a:noFill/>
                      <a:miter lim="800000"/>
                      <a:headEnd/>
                      <a:tailEnd/>
                    </a:ln>
                  </pic:spPr>
                </pic:pic>
              </a:graphicData>
            </a:graphic>
          </wp:inline>
        </w:drawing>
      </w:r>
    </w:p>
    <w:p w:rsidR="00EA1C02" w:rsidRPr="00F56240" w:rsidRDefault="00EA1C02" w:rsidP="00A35950">
      <w:pPr>
        <w:pStyle w:val="Titre3"/>
        <w:numPr>
          <w:ilvl w:val="0"/>
          <w:numId w:val="28"/>
        </w:numPr>
        <w:rPr>
          <w:color w:val="auto"/>
          <w:sz w:val="24"/>
          <w:szCs w:val="24"/>
        </w:rPr>
      </w:pPr>
      <w:bookmarkStart w:id="22" w:name="_Toc297138794"/>
      <w:r w:rsidRPr="00F56240">
        <w:rPr>
          <w:color w:val="auto"/>
          <w:sz w:val="24"/>
          <w:szCs w:val="24"/>
        </w:rPr>
        <w:t>Lutter contre le changement climatique</w:t>
      </w:r>
      <w:bookmarkEnd w:id="22"/>
    </w:p>
    <w:p w:rsidR="00EA1C02" w:rsidRPr="00EF07D9" w:rsidRDefault="00EA1C02" w:rsidP="00243794">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Compte tenu de la durée de vie très longue des gaz à effet de serre dans l'atmosphère, le phénomène de réchauffement climatique ne peut être stoppé à cours terme. Pour exemple, une molécule de CO2 émise aujourd'hui dans l'atmosphère alimentera le phénomène d'effet de serre et de réchauffement climatique pendant au moins un siècle.</w:t>
      </w:r>
    </w:p>
    <w:p w:rsidR="00EA1C02" w:rsidRPr="00EF07D9" w:rsidRDefault="00EA1C02" w:rsidP="00243794">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Il est donc urgent d'agir afin de stabiliser puis de diminuer durablement les émissions de gaz à effet de serre puisque l'avenir de la planète et des générations futures dépend des décisions qui sont prises aujourd'hui.</w:t>
      </w:r>
    </w:p>
    <w:p w:rsidR="00026B63" w:rsidRPr="007B619D" w:rsidRDefault="00EA1C02" w:rsidP="00026B63">
      <w:pPr>
        <w:jc w:val="both"/>
        <w:rPr>
          <w:rFonts w:asciiTheme="majorHAnsi" w:hAnsiTheme="majorHAnsi" w:cs="Times New Roman"/>
          <w:sz w:val="24"/>
          <w:szCs w:val="24"/>
        </w:rPr>
      </w:pPr>
      <w:r w:rsidRPr="00EF07D9">
        <w:rPr>
          <w:rFonts w:asciiTheme="majorHAnsi" w:eastAsia="Times New Roman" w:hAnsiTheme="majorHAnsi" w:cs="Times New Roman"/>
          <w:sz w:val="24"/>
          <w:szCs w:val="24"/>
          <w:lang w:eastAsia="fr-FR"/>
        </w:rPr>
        <w:t xml:space="preserve">Au niveau international, </w:t>
      </w:r>
      <w:r w:rsidR="00026B63" w:rsidRPr="007B619D">
        <w:rPr>
          <w:rFonts w:asciiTheme="majorHAnsi" w:hAnsiTheme="majorHAnsi" w:cs="Times New Roman"/>
          <w:sz w:val="24"/>
          <w:szCs w:val="24"/>
        </w:rPr>
        <w:t xml:space="preserve">C’est au cours du sommet de Rio en 1992 qu’une Convention-cadre des Nations unies sur les changements climatiques (CCNUCC) a été adoptée par </w:t>
      </w:r>
      <w:r w:rsidR="00026B63" w:rsidRPr="007B619D">
        <w:rPr>
          <w:rFonts w:asciiTheme="majorHAnsi" w:hAnsiTheme="majorHAnsi" w:cs="Times New Roman"/>
          <w:sz w:val="24"/>
          <w:szCs w:val="24"/>
        </w:rPr>
        <w:lastRenderedPageBreak/>
        <w:t>154 Etats auxquels il faut ajouter la totalité des membres de la Communauté européenne. Elle est entrée en vigueur le 21 mars 1994. En 2004, elle est ratifiée par 189 pays. La CCNUCC est la première tentative, dans le cadre de l’ONU de mieux cerner ce qu’est le changement climatique et comment y remédier.</w:t>
      </w:r>
    </w:p>
    <w:p w:rsidR="00026B63" w:rsidRPr="007B619D" w:rsidRDefault="00026B63" w:rsidP="00026B63">
      <w:pPr>
        <w:jc w:val="both"/>
        <w:rPr>
          <w:rFonts w:asciiTheme="majorHAnsi" w:hAnsiTheme="majorHAnsi" w:cs="Times New Roman"/>
          <w:sz w:val="24"/>
          <w:szCs w:val="24"/>
        </w:rPr>
      </w:pPr>
      <w:r w:rsidRPr="007B619D">
        <w:rPr>
          <w:rFonts w:asciiTheme="majorHAnsi" w:hAnsiTheme="majorHAnsi" w:cs="Times New Roman"/>
          <w:sz w:val="24"/>
          <w:szCs w:val="24"/>
        </w:rPr>
        <w:t>En 1997 certaines parties à la CCNUCC ont signé le protocole de Kyoto qui est entré en vigueur en 2005</w:t>
      </w:r>
    </w:p>
    <w:p w:rsidR="00026B63" w:rsidRPr="007B619D" w:rsidRDefault="00026B63" w:rsidP="00026B63">
      <w:pPr>
        <w:jc w:val="both"/>
        <w:rPr>
          <w:rFonts w:asciiTheme="majorHAnsi" w:hAnsiTheme="majorHAnsi" w:cs="Times New Roman"/>
          <w:sz w:val="24"/>
          <w:szCs w:val="24"/>
        </w:rPr>
      </w:pPr>
      <w:r w:rsidRPr="007B619D">
        <w:rPr>
          <w:rFonts w:asciiTheme="majorHAnsi" w:hAnsiTheme="majorHAnsi" w:cs="Times New Roman"/>
          <w:sz w:val="24"/>
          <w:szCs w:val="24"/>
        </w:rPr>
        <w:t xml:space="preserve">Ce protocole doit néanmoins être négocié périodiquement, la première période d’engagement prenant fin en 2012. A cet effet, la dernière conférence des parties, la conférence de Copenhague (COP 15) qui devait déboucher sur un accord global, n’a pas permis de dégager un consensus fort sur le régime climatique post-2012. </w:t>
      </w:r>
    </w:p>
    <w:p w:rsidR="00026B63" w:rsidRPr="007B619D" w:rsidRDefault="00026B63" w:rsidP="00026B63">
      <w:pPr>
        <w:jc w:val="both"/>
        <w:rPr>
          <w:rFonts w:asciiTheme="majorHAnsi" w:hAnsiTheme="majorHAnsi" w:cs="Times New Roman"/>
          <w:sz w:val="24"/>
          <w:szCs w:val="24"/>
        </w:rPr>
      </w:pPr>
      <w:r w:rsidRPr="007B619D">
        <w:rPr>
          <w:rFonts w:asciiTheme="majorHAnsi" w:hAnsiTheme="majorHAnsi" w:cs="Times New Roman"/>
          <w:sz w:val="24"/>
          <w:szCs w:val="24"/>
        </w:rPr>
        <w:t xml:space="preserve">Le protocole de Kyoto est un traité international visant à la réduction moyenne de 5.2% des émissions de gaz à effet de serre entre 2008 et 2012 (première période d’engagement), dans le cadre de la Convention-cadre des Nations unies sur les changements climatiques dont les pays participants se rencontrent une fois par an depuis 1995. </w:t>
      </w:r>
    </w:p>
    <w:p w:rsidR="00026B63" w:rsidRPr="007B619D" w:rsidRDefault="00026B63" w:rsidP="00026B63">
      <w:pPr>
        <w:jc w:val="both"/>
        <w:rPr>
          <w:rFonts w:asciiTheme="majorHAnsi" w:hAnsiTheme="majorHAnsi" w:cs="Times New Roman"/>
          <w:sz w:val="24"/>
          <w:szCs w:val="24"/>
        </w:rPr>
      </w:pPr>
      <w:r w:rsidRPr="007B619D">
        <w:rPr>
          <w:rFonts w:asciiTheme="majorHAnsi" w:hAnsiTheme="majorHAnsi" w:cs="Times New Roman"/>
          <w:sz w:val="24"/>
          <w:szCs w:val="24"/>
        </w:rPr>
        <w:t>Les dernières COP sont : la Conférence de Bali (COP 13) en 2007, la Conférence de Poznan (COP 14) en 2008, la Conférence de Copenhague (COP 15) et la Conférence de Cancum (COP 16)</w:t>
      </w:r>
    </w:p>
    <w:p w:rsidR="00961C40" w:rsidRPr="007B619D" w:rsidRDefault="00026B63" w:rsidP="00961C40">
      <w:pPr>
        <w:spacing w:after="120"/>
        <w:jc w:val="both"/>
        <w:rPr>
          <w:rFonts w:asciiTheme="majorHAnsi" w:hAnsiTheme="majorHAnsi" w:cs="Times New Roman"/>
          <w:sz w:val="24"/>
          <w:szCs w:val="24"/>
        </w:rPr>
      </w:pPr>
      <w:r w:rsidRPr="007B619D">
        <w:rPr>
          <w:rFonts w:asciiTheme="majorHAnsi" w:hAnsiTheme="majorHAnsi" w:cs="Times New Roman"/>
          <w:sz w:val="24"/>
          <w:szCs w:val="24"/>
        </w:rPr>
        <w:t>Pour les pays en voies de développement des engagements ont été pris comme :</w:t>
      </w:r>
    </w:p>
    <w:p w:rsidR="00026B63" w:rsidRPr="007B619D" w:rsidRDefault="00026B63" w:rsidP="00961C40">
      <w:pPr>
        <w:spacing w:after="120"/>
        <w:jc w:val="both"/>
        <w:rPr>
          <w:rFonts w:asciiTheme="majorHAnsi" w:hAnsiTheme="majorHAnsi" w:cs="Times New Roman"/>
          <w:b/>
          <w:sz w:val="24"/>
          <w:szCs w:val="24"/>
        </w:rPr>
      </w:pPr>
      <w:r w:rsidRPr="007B619D">
        <w:rPr>
          <w:rFonts w:asciiTheme="majorHAnsi" w:hAnsiTheme="majorHAnsi" w:cs="Times New Roman"/>
          <w:b/>
          <w:sz w:val="24"/>
          <w:szCs w:val="24"/>
        </w:rPr>
        <w:t>- Les mécanismes de flexibilité pour les pays en voie de développement</w:t>
      </w:r>
    </w:p>
    <w:p w:rsidR="00026B63" w:rsidRPr="007B619D" w:rsidRDefault="00026B63" w:rsidP="00961C40">
      <w:pPr>
        <w:spacing w:after="120"/>
        <w:jc w:val="both"/>
        <w:rPr>
          <w:rFonts w:asciiTheme="majorHAnsi" w:hAnsiTheme="majorHAnsi" w:cs="Times New Roman"/>
          <w:sz w:val="24"/>
          <w:szCs w:val="24"/>
        </w:rPr>
      </w:pPr>
      <w:r w:rsidRPr="007B619D">
        <w:rPr>
          <w:rFonts w:asciiTheme="majorHAnsi" w:hAnsiTheme="majorHAnsi" w:cs="Times New Roman"/>
          <w:sz w:val="24"/>
          <w:szCs w:val="24"/>
        </w:rPr>
        <w:t xml:space="preserve">Au sommet sur le climat de </w:t>
      </w:r>
      <w:r w:rsidR="00961C40" w:rsidRPr="007B619D">
        <w:rPr>
          <w:rFonts w:asciiTheme="majorHAnsi" w:hAnsiTheme="majorHAnsi" w:cs="Times New Roman"/>
          <w:sz w:val="24"/>
          <w:szCs w:val="24"/>
        </w:rPr>
        <w:t>Cancun</w:t>
      </w:r>
      <w:r w:rsidRPr="007B619D">
        <w:rPr>
          <w:rFonts w:asciiTheme="majorHAnsi" w:hAnsiTheme="majorHAnsi" w:cs="Times New Roman"/>
          <w:sz w:val="24"/>
          <w:szCs w:val="24"/>
        </w:rPr>
        <w:t xml:space="preserve"> en décembre 2010 (COP 16), un mécanisme baptisé </w:t>
      </w:r>
      <w:r w:rsidRPr="007B619D">
        <w:rPr>
          <w:rFonts w:asciiTheme="majorHAnsi" w:hAnsiTheme="majorHAnsi" w:cs="Times New Roman"/>
          <w:b/>
          <w:sz w:val="24"/>
          <w:szCs w:val="24"/>
        </w:rPr>
        <w:t>REED+</w:t>
      </w:r>
      <w:r w:rsidRPr="007B619D">
        <w:rPr>
          <w:rFonts w:asciiTheme="majorHAnsi" w:hAnsiTheme="majorHAnsi" w:cs="Times New Roman"/>
          <w:sz w:val="24"/>
          <w:szCs w:val="24"/>
        </w:rPr>
        <w:t xml:space="preserve"> (réduction des émissions dues à la déforestation et à la dégra</w:t>
      </w:r>
      <w:r>
        <w:rPr>
          <w:rFonts w:asciiTheme="majorHAnsi" w:hAnsiTheme="majorHAnsi" w:cs="Times New Roman"/>
          <w:sz w:val="24"/>
          <w:szCs w:val="24"/>
        </w:rPr>
        <w:t>dation des forets) a été adopté.</w:t>
      </w:r>
      <w:r w:rsidRPr="007B619D">
        <w:rPr>
          <w:rFonts w:asciiTheme="majorHAnsi" w:hAnsiTheme="majorHAnsi" w:cs="Times New Roman"/>
          <w:sz w:val="24"/>
          <w:szCs w:val="24"/>
        </w:rPr>
        <w:t xml:space="preserve"> Plus de 190 Etats sont tombés d’accord pour amener les pa</w:t>
      </w:r>
      <w:r>
        <w:rPr>
          <w:rFonts w:asciiTheme="majorHAnsi" w:hAnsiTheme="majorHAnsi" w:cs="Times New Roman"/>
          <w:sz w:val="24"/>
          <w:szCs w:val="24"/>
        </w:rPr>
        <w:t xml:space="preserve">ys qui abritent de précieuses </w:t>
      </w:r>
      <w:r w:rsidR="00961C40">
        <w:rPr>
          <w:rFonts w:asciiTheme="majorHAnsi" w:hAnsiTheme="majorHAnsi" w:cs="Times New Roman"/>
          <w:sz w:val="24"/>
          <w:szCs w:val="24"/>
        </w:rPr>
        <w:t>forê</w:t>
      </w:r>
      <w:r w:rsidR="00961C40" w:rsidRPr="007B619D">
        <w:rPr>
          <w:rFonts w:asciiTheme="majorHAnsi" w:hAnsiTheme="majorHAnsi" w:cs="Times New Roman"/>
          <w:sz w:val="24"/>
          <w:szCs w:val="24"/>
        </w:rPr>
        <w:t>ts</w:t>
      </w:r>
      <w:r w:rsidRPr="007B619D">
        <w:rPr>
          <w:rFonts w:asciiTheme="majorHAnsi" w:hAnsiTheme="majorHAnsi" w:cs="Times New Roman"/>
          <w:sz w:val="24"/>
          <w:szCs w:val="24"/>
        </w:rPr>
        <w:t xml:space="preserve"> tropicales comme le Brésil, l’Indonésie ou </w:t>
      </w:r>
      <w:r>
        <w:rPr>
          <w:rFonts w:asciiTheme="majorHAnsi" w:hAnsiTheme="majorHAnsi" w:cs="Times New Roman"/>
          <w:sz w:val="24"/>
          <w:szCs w:val="24"/>
        </w:rPr>
        <w:t>l</w:t>
      </w:r>
      <w:r w:rsidRPr="007B619D">
        <w:rPr>
          <w:rFonts w:asciiTheme="majorHAnsi" w:hAnsiTheme="majorHAnsi" w:cs="Times New Roman"/>
          <w:sz w:val="24"/>
          <w:szCs w:val="24"/>
        </w:rPr>
        <w:t>e Bassin du Congo, à éviter de couper les arbres où à les gérer de manière durable, en leur versant des compensations financières.</w:t>
      </w:r>
    </w:p>
    <w:p w:rsidR="00026B63" w:rsidRPr="007B619D" w:rsidRDefault="00026B63" w:rsidP="00026B63">
      <w:pPr>
        <w:jc w:val="both"/>
        <w:rPr>
          <w:rFonts w:asciiTheme="majorHAnsi" w:hAnsiTheme="majorHAnsi" w:cs="Times New Roman"/>
          <w:sz w:val="24"/>
          <w:szCs w:val="24"/>
        </w:rPr>
      </w:pPr>
      <w:r w:rsidRPr="007B619D">
        <w:rPr>
          <w:rFonts w:asciiTheme="majorHAnsi" w:hAnsiTheme="majorHAnsi" w:cs="Times New Roman"/>
          <w:sz w:val="24"/>
          <w:szCs w:val="24"/>
        </w:rPr>
        <w:t>Pour faciliter la réalisation des engagements souscrits par les pays développés, le protocole de Kyoto prévoit pour ces pays, la possibilité de recourir à des mécanismes dits « </w:t>
      </w:r>
      <w:r w:rsidRPr="007B619D">
        <w:rPr>
          <w:rFonts w:asciiTheme="majorHAnsi" w:hAnsiTheme="majorHAnsi" w:cs="Times New Roman"/>
          <w:b/>
          <w:sz w:val="24"/>
          <w:szCs w:val="24"/>
        </w:rPr>
        <w:t>de flexibilité</w:t>
      </w:r>
      <w:r w:rsidRPr="007B619D">
        <w:rPr>
          <w:rFonts w:asciiTheme="majorHAnsi" w:hAnsiTheme="majorHAnsi" w:cs="Times New Roman"/>
          <w:sz w:val="24"/>
          <w:szCs w:val="24"/>
        </w:rPr>
        <w:t xml:space="preserve"> » en complément des politiques et mesures qu’ils devront mettre en œuvre au plan national. </w:t>
      </w:r>
    </w:p>
    <w:p w:rsidR="00026B63" w:rsidRPr="007B619D" w:rsidRDefault="00026B63" w:rsidP="00026B63">
      <w:pPr>
        <w:jc w:val="both"/>
        <w:rPr>
          <w:rFonts w:asciiTheme="majorHAnsi" w:hAnsiTheme="majorHAnsi" w:cs="Times New Roman"/>
          <w:sz w:val="24"/>
          <w:szCs w:val="24"/>
        </w:rPr>
      </w:pPr>
      <w:r w:rsidRPr="007B619D">
        <w:rPr>
          <w:rFonts w:asciiTheme="majorHAnsi" w:hAnsiTheme="majorHAnsi" w:cs="Times New Roman"/>
          <w:sz w:val="24"/>
          <w:szCs w:val="24"/>
        </w:rPr>
        <w:t xml:space="preserve">L’un d’entre eux s’intéresse plus particulièrement à la collaboration entre les pays industrialisés et les pays en voie de développement. Il s’agit du </w:t>
      </w:r>
      <w:r w:rsidRPr="007B619D">
        <w:rPr>
          <w:rFonts w:asciiTheme="majorHAnsi" w:hAnsiTheme="majorHAnsi" w:cs="Times New Roman"/>
          <w:b/>
          <w:sz w:val="24"/>
          <w:szCs w:val="24"/>
        </w:rPr>
        <w:t>Mécanisme de Développement Propre</w:t>
      </w:r>
      <w:r w:rsidRPr="007B619D">
        <w:rPr>
          <w:rFonts w:asciiTheme="majorHAnsi" w:hAnsiTheme="majorHAnsi" w:cs="Times New Roman"/>
          <w:sz w:val="24"/>
          <w:szCs w:val="24"/>
        </w:rPr>
        <w:t xml:space="preserve"> (MDP) qui conditionne l’obtention de « </w:t>
      </w:r>
      <w:r w:rsidRPr="007B619D">
        <w:rPr>
          <w:rFonts w:asciiTheme="majorHAnsi" w:hAnsiTheme="majorHAnsi" w:cs="Times New Roman"/>
          <w:b/>
          <w:sz w:val="24"/>
          <w:szCs w:val="24"/>
        </w:rPr>
        <w:t>crédit carbone</w:t>
      </w:r>
      <w:r w:rsidRPr="007B619D">
        <w:rPr>
          <w:rFonts w:asciiTheme="majorHAnsi" w:hAnsiTheme="majorHAnsi" w:cs="Times New Roman"/>
          <w:sz w:val="24"/>
          <w:szCs w:val="24"/>
        </w:rPr>
        <w:t> » au financement d’un projet de réduction dans les pays en développement.</w:t>
      </w:r>
    </w:p>
    <w:p w:rsidR="00026B63" w:rsidRPr="007B619D" w:rsidRDefault="00026B63" w:rsidP="00961C40">
      <w:pPr>
        <w:spacing w:after="120"/>
        <w:jc w:val="both"/>
        <w:rPr>
          <w:rFonts w:asciiTheme="majorHAnsi" w:hAnsiTheme="majorHAnsi" w:cs="Times New Roman"/>
          <w:sz w:val="24"/>
          <w:szCs w:val="24"/>
        </w:rPr>
      </w:pPr>
      <w:r w:rsidRPr="007B619D">
        <w:rPr>
          <w:rFonts w:asciiTheme="majorHAnsi" w:hAnsiTheme="majorHAnsi" w:cs="Times New Roman"/>
          <w:sz w:val="24"/>
          <w:szCs w:val="24"/>
        </w:rPr>
        <w:t>Un « </w:t>
      </w:r>
      <w:r w:rsidRPr="007B619D">
        <w:rPr>
          <w:rFonts w:asciiTheme="majorHAnsi" w:hAnsiTheme="majorHAnsi" w:cs="Times New Roman"/>
          <w:b/>
          <w:sz w:val="24"/>
          <w:szCs w:val="24"/>
        </w:rPr>
        <w:t>crédit carbone</w:t>
      </w:r>
      <w:r w:rsidRPr="007B619D">
        <w:rPr>
          <w:rFonts w:asciiTheme="majorHAnsi" w:hAnsiTheme="majorHAnsi" w:cs="Times New Roman"/>
          <w:sz w:val="24"/>
          <w:szCs w:val="24"/>
        </w:rPr>
        <w:t> » équivaut à l’émission d’une tonne de dioxyde de carbone (CO</w:t>
      </w:r>
      <w:r w:rsidRPr="007B619D">
        <w:rPr>
          <w:rFonts w:asciiTheme="majorHAnsi" w:hAnsiTheme="majorHAnsi" w:cs="Times New Roman"/>
          <w:sz w:val="24"/>
          <w:szCs w:val="24"/>
          <w:vertAlign w:val="subscript"/>
        </w:rPr>
        <w:t>2</w:t>
      </w:r>
      <w:r w:rsidRPr="007B619D">
        <w:rPr>
          <w:rFonts w:asciiTheme="majorHAnsi" w:hAnsiTheme="majorHAnsi" w:cs="Times New Roman"/>
          <w:sz w:val="24"/>
          <w:szCs w:val="24"/>
        </w:rPr>
        <w:t xml:space="preserve">). Il permet à son détenteur d’émettre davantage de gaz à effet de serre (par rapport au taux en vigueur fixé par le protocole de Kyoto). Ils sont attribués aux Etats ou aux entreprises </w:t>
      </w:r>
      <w:r w:rsidRPr="007B619D">
        <w:rPr>
          <w:rFonts w:asciiTheme="majorHAnsi" w:hAnsiTheme="majorHAnsi" w:cs="Times New Roman"/>
          <w:sz w:val="24"/>
          <w:szCs w:val="24"/>
        </w:rPr>
        <w:lastRenderedPageBreak/>
        <w:t>qui participent à la réduction des émissions de gaz à effet de serre. Cette mise en place des crédits de carbone est censée aider les pays signataires à respecter leur engagement vis-à-vis de protocole de Kyoto.</w:t>
      </w:r>
    </w:p>
    <w:p w:rsidR="00026B63" w:rsidRPr="007B619D" w:rsidRDefault="00026B63" w:rsidP="00961C40">
      <w:pPr>
        <w:spacing w:after="120"/>
        <w:jc w:val="both"/>
        <w:rPr>
          <w:rFonts w:asciiTheme="majorHAnsi" w:hAnsiTheme="majorHAnsi" w:cs="Times New Roman"/>
          <w:b/>
          <w:sz w:val="24"/>
          <w:szCs w:val="24"/>
        </w:rPr>
      </w:pPr>
      <w:r w:rsidRPr="007B619D">
        <w:rPr>
          <w:rFonts w:asciiTheme="majorHAnsi" w:hAnsiTheme="majorHAnsi" w:cs="Times New Roman"/>
          <w:b/>
          <w:sz w:val="24"/>
          <w:szCs w:val="24"/>
        </w:rPr>
        <w:t xml:space="preserve">- </w:t>
      </w:r>
      <w:r w:rsidR="00961C40">
        <w:rPr>
          <w:rFonts w:asciiTheme="majorHAnsi" w:hAnsiTheme="majorHAnsi" w:cs="Times New Roman"/>
          <w:b/>
          <w:sz w:val="24"/>
          <w:szCs w:val="24"/>
        </w:rPr>
        <w:t xml:space="preserve">Le </w:t>
      </w:r>
      <w:r w:rsidRPr="007B619D">
        <w:rPr>
          <w:rFonts w:asciiTheme="majorHAnsi" w:hAnsiTheme="majorHAnsi" w:cs="Times New Roman"/>
          <w:b/>
          <w:sz w:val="24"/>
          <w:szCs w:val="24"/>
        </w:rPr>
        <w:t>Fond d’Adaptation au changement climatique</w:t>
      </w:r>
    </w:p>
    <w:p w:rsidR="00026B63" w:rsidRPr="007B619D" w:rsidRDefault="00026B63" w:rsidP="00961C40">
      <w:pPr>
        <w:spacing w:after="120"/>
        <w:jc w:val="both"/>
        <w:rPr>
          <w:rFonts w:asciiTheme="majorHAnsi" w:hAnsiTheme="majorHAnsi" w:cs="Times New Roman"/>
          <w:sz w:val="24"/>
          <w:szCs w:val="24"/>
        </w:rPr>
      </w:pPr>
      <w:r w:rsidRPr="007B619D">
        <w:rPr>
          <w:rFonts w:asciiTheme="majorHAnsi" w:hAnsiTheme="majorHAnsi" w:cs="Times New Roman"/>
          <w:sz w:val="24"/>
          <w:szCs w:val="24"/>
        </w:rPr>
        <w:t xml:space="preserve">Un Fond pour l’adaptation a été spécialement crée en vertu du protocole de Kyoto pour aider les pays en voie de Développement à faire face aux effets néfastes du changement climatique et à supporter les coûts de l’adaptation. </w:t>
      </w:r>
    </w:p>
    <w:p w:rsidR="00026B63" w:rsidRPr="00026B63" w:rsidRDefault="00026B63" w:rsidP="00026B63">
      <w:pPr>
        <w:jc w:val="both"/>
        <w:rPr>
          <w:rFonts w:asciiTheme="majorHAnsi" w:hAnsiTheme="majorHAnsi" w:cs="Times New Roman"/>
          <w:sz w:val="24"/>
          <w:szCs w:val="24"/>
        </w:rPr>
      </w:pPr>
      <w:r w:rsidRPr="007B619D">
        <w:rPr>
          <w:rFonts w:asciiTheme="majorHAnsi" w:hAnsiTheme="majorHAnsi" w:cs="Times New Roman"/>
          <w:sz w:val="24"/>
          <w:szCs w:val="24"/>
        </w:rPr>
        <w:t xml:space="preserve">Il est financé par 2% des « unités de réduction certifié des émissions » (URCE) provenant de projets relevant du </w:t>
      </w:r>
      <w:r w:rsidRPr="007B619D">
        <w:rPr>
          <w:rFonts w:asciiTheme="majorHAnsi" w:hAnsiTheme="majorHAnsi" w:cs="Times New Roman"/>
          <w:b/>
          <w:sz w:val="24"/>
          <w:szCs w:val="24"/>
        </w:rPr>
        <w:t>Mécanisme de Développement Propre</w:t>
      </w:r>
      <w:r w:rsidRPr="007B619D">
        <w:rPr>
          <w:rFonts w:asciiTheme="majorHAnsi" w:hAnsiTheme="majorHAnsi" w:cs="Times New Roman"/>
          <w:sz w:val="24"/>
          <w:szCs w:val="24"/>
        </w:rPr>
        <w:t xml:space="preserve"> (MDP) et d’autres sources de financement. </w:t>
      </w:r>
      <w:r w:rsidRPr="00026B63">
        <w:rPr>
          <w:rFonts w:asciiTheme="majorHAnsi" w:hAnsiTheme="majorHAnsi" w:cs="Times New Roman"/>
          <w:sz w:val="24"/>
          <w:szCs w:val="24"/>
        </w:rPr>
        <w:t>Les pays en voie de développement peuvent accéder directement à ces ressources sans passer par l’intermédiaire d’institutions multilatérales.</w:t>
      </w:r>
    </w:p>
    <w:p w:rsidR="00026B63" w:rsidRPr="007B619D" w:rsidRDefault="00026B63" w:rsidP="00026B63">
      <w:pPr>
        <w:jc w:val="both"/>
        <w:rPr>
          <w:rFonts w:asciiTheme="majorHAnsi" w:hAnsiTheme="majorHAnsi" w:cs="Times New Roman"/>
          <w:sz w:val="24"/>
          <w:szCs w:val="24"/>
        </w:rPr>
      </w:pPr>
      <w:r w:rsidRPr="007B619D">
        <w:rPr>
          <w:rFonts w:asciiTheme="majorHAnsi" w:hAnsiTheme="majorHAnsi" w:cs="Times New Roman"/>
          <w:sz w:val="24"/>
          <w:szCs w:val="24"/>
        </w:rPr>
        <w:t>Lors du sommet de Copenhague, les pays développés se sont engagés à verser 30 milliards de dollars sur la période 2010-2012 afin d’aider les pays en voie de développement à financer les mesures d’adaptation au réchauffement climatique, dont 20% pour lutter contre la désertification.</w:t>
      </w:r>
    </w:p>
    <w:p w:rsidR="00630F3A" w:rsidRDefault="00984CF3" w:rsidP="00961C40">
      <w:pPr>
        <w:spacing w:before="120" w:after="120"/>
        <w:jc w:val="both"/>
        <w:rPr>
          <w:rFonts w:asciiTheme="majorHAnsi" w:hAnsiTheme="majorHAnsi"/>
          <w:sz w:val="24"/>
          <w:szCs w:val="24"/>
        </w:rPr>
      </w:pPr>
      <w:r w:rsidRPr="00EF07D9">
        <w:rPr>
          <w:rFonts w:asciiTheme="majorHAnsi" w:hAnsiTheme="majorHAnsi"/>
          <w:sz w:val="24"/>
          <w:szCs w:val="24"/>
        </w:rPr>
        <w:t>L</w:t>
      </w:r>
      <w:r w:rsidR="00EA1C02" w:rsidRPr="00EF07D9">
        <w:rPr>
          <w:rFonts w:asciiTheme="majorHAnsi" w:hAnsiTheme="majorHAnsi"/>
          <w:sz w:val="24"/>
          <w:szCs w:val="24"/>
        </w:rPr>
        <w:t>utte</w:t>
      </w:r>
      <w:r w:rsidRPr="00EF07D9">
        <w:rPr>
          <w:rFonts w:asciiTheme="majorHAnsi" w:hAnsiTheme="majorHAnsi"/>
          <w:sz w:val="24"/>
          <w:szCs w:val="24"/>
        </w:rPr>
        <w:t>r</w:t>
      </w:r>
      <w:r w:rsidR="00EA1C02" w:rsidRPr="00EF07D9">
        <w:rPr>
          <w:rFonts w:asciiTheme="majorHAnsi" w:hAnsiTheme="majorHAnsi"/>
          <w:sz w:val="24"/>
          <w:szCs w:val="24"/>
        </w:rPr>
        <w:t xml:space="preserve"> contre les changements climatiques </w:t>
      </w:r>
      <w:r w:rsidRPr="00EF07D9">
        <w:rPr>
          <w:rFonts w:asciiTheme="majorHAnsi" w:hAnsiTheme="majorHAnsi"/>
          <w:sz w:val="24"/>
          <w:szCs w:val="24"/>
        </w:rPr>
        <w:t xml:space="preserve">tout en permettant au plus grand nombre d’accéder au développement </w:t>
      </w:r>
      <w:r w:rsidR="00EA1C02" w:rsidRPr="00EF07D9">
        <w:rPr>
          <w:rFonts w:asciiTheme="majorHAnsi" w:hAnsiTheme="majorHAnsi"/>
          <w:sz w:val="24"/>
          <w:szCs w:val="24"/>
        </w:rPr>
        <w:t>procède du concept de « développement durable ».</w:t>
      </w:r>
    </w:p>
    <w:p w:rsidR="0049498A" w:rsidRPr="00EF07D9" w:rsidRDefault="0049498A" w:rsidP="00961C40">
      <w:pPr>
        <w:spacing w:before="120" w:after="120"/>
        <w:jc w:val="both"/>
        <w:rPr>
          <w:rFonts w:asciiTheme="majorHAnsi" w:hAnsiTheme="majorHAnsi"/>
          <w:sz w:val="24"/>
          <w:szCs w:val="24"/>
        </w:rPr>
      </w:pPr>
    </w:p>
    <w:p w:rsidR="00730E88" w:rsidRPr="00EF07D9" w:rsidRDefault="00F37F91" w:rsidP="00961C40">
      <w:pPr>
        <w:pStyle w:val="Titre1"/>
        <w:numPr>
          <w:ilvl w:val="0"/>
          <w:numId w:val="23"/>
        </w:numPr>
        <w:spacing w:after="120"/>
        <w:rPr>
          <w:rFonts w:asciiTheme="majorHAnsi" w:hAnsiTheme="majorHAnsi"/>
          <w:sz w:val="24"/>
          <w:szCs w:val="24"/>
        </w:rPr>
      </w:pPr>
      <w:bookmarkStart w:id="23" w:name="_Toc297138795"/>
      <w:r w:rsidRPr="00234404">
        <w:t>LE  DEVELOPPEMENT DURABLE</w:t>
      </w:r>
      <w:bookmarkEnd w:id="23"/>
    </w:p>
    <w:p w:rsidR="00C510F3" w:rsidRPr="00234404" w:rsidRDefault="00C510F3" w:rsidP="00961C40">
      <w:pPr>
        <w:pStyle w:val="Titre2"/>
        <w:numPr>
          <w:ilvl w:val="0"/>
          <w:numId w:val="29"/>
        </w:numPr>
        <w:spacing w:after="120"/>
        <w:rPr>
          <w:color w:val="auto"/>
        </w:rPr>
      </w:pPr>
      <w:bookmarkStart w:id="24" w:name="_Toc297138796"/>
      <w:r w:rsidRPr="00234404">
        <w:rPr>
          <w:color w:val="auto"/>
        </w:rPr>
        <w:t>Définition</w:t>
      </w:r>
      <w:bookmarkEnd w:id="24"/>
      <w:r w:rsidRPr="00234404">
        <w:rPr>
          <w:color w:val="auto"/>
        </w:rPr>
        <w:t xml:space="preserve"> </w:t>
      </w:r>
    </w:p>
    <w:p w:rsidR="00BD2115" w:rsidRPr="00EF07D9" w:rsidRDefault="00BD2115" w:rsidP="00243794">
      <w:pPr>
        <w:tabs>
          <w:tab w:val="left" w:pos="3741"/>
        </w:tabs>
        <w:spacing w:before="120" w:after="120"/>
        <w:jc w:val="both"/>
        <w:rPr>
          <w:rFonts w:asciiTheme="majorHAnsi" w:hAnsiTheme="majorHAnsi"/>
          <w:sz w:val="24"/>
          <w:szCs w:val="24"/>
        </w:rPr>
      </w:pPr>
      <w:r w:rsidRPr="00EF07D9">
        <w:rPr>
          <w:rFonts w:asciiTheme="majorHAnsi" w:hAnsiTheme="majorHAnsi"/>
          <w:sz w:val="24"/>
          <w:szCs w:val="24"/>
        </w:rPr>
        <w:t xml:space="preserve">Cette notion est fraîchement débarquée des contrées anglo-saxonnes (« sustainable development ») et fut utilisée pour la première fois en France par René Dumont. Préféré au terme </w:t>
      </w:r>
      <w:r w:rsidR="005F2D10" w:rsidRPr="00EF07D9">
        <w:rPr>
          <w:rFonts w:asciiTheme="majorHAnsi" w:hAnsiTheme="majorHAnsi"/>
          <w:sz w:val="24"/>
          <w:szCs w:val="24"/>
        </w:rPr>
        <w:t>d</w:t>
      </w:r>
      <w:r w:rsidR="005F2D10" w:rsidRPr="00EF07D9">
        <w:rPr>
          <w:rFonts w:asciiTheme="majorHAnsi" w:hAnsiTheme="majorHAnsi"/>
          <w:color w:val="1F497D" w:themeColor="text2"/>
          <w:sz w:val="24"/>
          <w:szCs w:val="24"/>
        </w:rPr>
        <w:t>’</w:t>
      </w:r>
      <w:r w:rsidR="00B2621A">
        <w:rPr>
          <w:rFonts w:asciiTheme="majorHAnsi" w:hAnsiTheme="majorHAnsi"/>
          <w:sz w:val="24"/>
          <w:szCs w:val="24"/>
        </w:rPr>
        <w:t>« éco-</w:t>
      </w:r>
      <w:r w:rsidRPr="00EF07D9">
        <w:rPr>
          <w:rFonts w:asciiTheme="majorHAnsi" w:hAnsiTheme="majorHAnsi"/>
          <w:sz w:val="24"/>
          <w:szCs w:val="24"/>
        </w:rPr>
        <w:t xml:space="preserve">développement » il permet aussi de traduire la nécessité de pérenniser les démarches mises en œuvre. </w:t>
      </w:r>
    </w:p>
    <w:p w:rsidR="00BD2115" w:rsidRPr="00EF07D9" w:rsidRDefault="00BD2115" w:rsidP="00243794">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 xml:space="preserve">La notion de </w:t>
      </w:r>
      <w:r w:rsidRPr="00EF07D9">
        <w:rPr>
          <w:rFonts w:asciiTheme="majorHAnsi" w:eastAsia="Times New Roman" w:hAnsiTheme="majorHAnsi" w:cs="Times New Roman"/>
          <w:b/>
          <w:sz w:val="24"/>
          <w:szCs w:val="24"/>
          <w:lang w:eastAsia="fr-FR"/>
        </w:rPr>
        <w:t>développement durable</w:t>
      </w:r>
      <w:r w:rsidRPr="00EF07D9">
        <w:rPr>
          <w:rFonts w:asciiTheme="majorHAnsi" w:eastAsia="Times New Roman" w:hAnsiTheme="majorHAnsi" w:cs="Times New Roman"/>
          <w:sz w:val="24"/>
          <w:szCs w:val="24"/>
          <w:lang w:eastAsia="fr-FR"/>
        </w:rPr>
        <w:t xml:space="preserve"> a été définie en 1987 par le premier ministre norvégien, Madame Gro Harlem Brundtland dans un rapport remis aux </w:t>
      </w:r>
      <w:r w:rsidR="00CC1BFE">
        <w:rPr>
          <w:rFonts w:asciiTheme="majorHAnsi" w:eastAsia="Times New Roman" w:hAnsiTheme="majorHAnsi" w:cs="Times New Roman"/>
          <w:sz w:val="24"/>
          <w:szCs w:val="24"/>
          <w:lang w:eastAsia="fr-FR"/>
        </w:rPr>
        <w:t>Nations-Unies</w:t>
      </w:r>
      <w:r w:rsidRPr="00EF07D9">
        <w:rPr>
          <w:rFonts w:asciiTheme="majorHAnsi" w:hAnsiTheme="majorHAnsi"/>
          <w:sz w:val="24"/>
          <w:szCs w:val="24"/>
        </w:rPr>
        <w:t xml:space="preserve">.  </w:t>
      </w:r>
      <w:r w:rsidRPr="00EF07D9">
        <w:rPr>
          <w:rFonts w:asciiTheme="majorHAnsi" w:eastAsia="Times New Roman" w:hAnsiTheme="majorHAnsi" w:cs="Times New Roman"/>
          <w:sz w:val="24"/>
          <w:szCs w:val="24"/>
          <w:lang w:eastAsia="fr-FR"/>
        </w:rPr>
        <w:t xml:space="preserve">Il s’agit de </w:t>
      </w:r>
      <w:r w:rsidRPr="00EF07D9">
        <w:rPr>
          <w:rFonts w:asciiTheme="majorHAnsi" w:eastAsia="Times New Roman" w:hAnsiTheme="majorHAnsi" w:cs="Times New Roman"/>
          <w:b/>
          <w:sz w:val="24"/>
          <w:szCs w:val="24"/>
          <w:lang w:eastAsia="fr-FR"/>
        </w:rPr>
        <w:t>« répondre aux besoins du présent sans compromettre la capacité des générations futures de répondre aux leurs ».</w:t>
      </w:r>
    </w:p>
    <w:p w:rsidR="00BD2115" w:rsidRPr="00EF07D9" w:rsidRDefault="00BD2115" w:rsidP="00243794">
      <w:pPr>
        <w:spacing w:before="120" w:after="120"/>
        <w:jc w:val="both"/>
        <w:rPr>
          <w:rFonts w:asciiTheme="majorHAnsi" w:hAnsiTheme="majorHAnsi"/>
          <w:sz w:val="24"/>
          <w:szCs w:val="24"/>
        </w:rPr>
      </w:pPr>
      <w:r w:rsidRPr="00EF07D9">
        <w:rPr>
          <w:rFonts w:asciiTheme="majorHAnsi" w:hAnsiTheme="majorHAnsi"/>
          <w:sz w:val="24"/>
          <w:szCs w:val="24"/>
        </w:rPr>
        <w:t>Ils ont pensé à glisser deux définitions pour expliquer le concept : « Le développement durable est un développement qui permet la satisfaction des besoins présents sans compromettre la capacité des générations futures à satisfaire les leurs ». « Le développement durable vise à favoriser un état d’harmonie entre les êtres humains et entre l’homme et la nature ».</w:t>
      </w:r>
    </w:p>
    <w:p w:rsidR="00BD2115" w:rsidRPr="00EF07D9" w:rsidRDefault="00BD2115" w:rsidP="00243794">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 xml:space="preserve">Le développement durable va à l’encontre d’une logique de croissance fondée sur une exploitation effrénée des ressources naturelles ainsi que des objectifs de rentabilité à court terme au profit d’une minorité d’individus. C’est, au contraire, un développement </w:t>
      </w:r>
      <w:r w:rsidRPr="00EF07D9">
        <w:rPr>
          <w:rFonts w:asciiTheme="majorHAnsi" w:eastAsia="Times New Roman" w:hAnsiTheme="majorHAnsi" w:cs="Times New Roman"/>
          <w:sz w:val="24"/>
          <w:szCs w:val="24"/>
          <w:lang w:eastAsia="fr-FR"/>
        </w:rPr>
        <w:lastRenderedPageBreak/>
        <w:t>qui est raisonnable et maîtrisé et qui concilie les besoins des hommes avec la préservation des équilibres écologiques, sociaux et économiques.</w:t>
      </w:r>
    </w:p>
    <w:p w:rsidR="00BD2115" w:rsidRPr="00EF07D9" w:rsidRDefault="00BD2115" w:rsidP="00243794">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Le développement durable se situe donc à l’intersection d’un monde économiquement efficace, socialement équitable et écologiquement soutenable, comme illustré sur le schéma ci-dessous.</w:t>
      </w:r>
    </w:p>
    <w:p w:rsidR="005F2D10" w:rsidRPr="00EF07D9" w:rsidRDefault="004C5BE1" w:rsidP="005F2D10">
      <w:pPr>
        <w:spacing w:before="100" w:beforeAutospacing="1" w:after="100" w:afterAutospacing="1" w:line="240" w:lineRule="auto"/>
        <w:rPr>
          <w:rFonts w:ascii="Times New Roman" w:eastAsia="Times New Roman" w:hAnsi="Times New Roman" w:cs="Times New Roman"/>
          <w:sz w:val="24"/>
          <w:szCs w:val="24"/>
          <w:lang w:eastAsia="fr-FR"/>
        </w:rPr>
      </w:pPr>
      <w:r>
        <w:rPr>
          <w:rFonts w:ascii="Arial" w:hAnsi="Arial" w:cs="Arial"/>
          <w:noProof/>
          <w:sz w:val="24"/>
          <w:szCs w:val="24"/>
          <w:lang w:eastAsia="fr-FR"/>
        </w:rPr>
        <w:drawing>
          <wp:anchor distT="0" distB="0" distL="114300" distR="114300" simplePos="0" relativeHeight="251663360" behindDoc="1" locked="0" layoutInCell="1" allowOverlap="1">
            <wp:simplePos x="0" y="0"/>
            <wp:positionH relativeFrom="column">
              <wp:posOffset>1026160</wp:posOffset>
            </wp:positionH>
            <wp:positionV relativeFrom="paragraph">
              <wp:posOffset>3810</wp:posOffset>
            </wp:positionV>
            <wp:extent cx="3608705" cy="3442970"/>
            <wp:effectExtent l="0" t="0" r="0" b="0"/>
            <wp:wrapTight wrapText="bothSides">
              <wp:wrapPolygon edited="0">
                <wp:start x="9464" y="717"/>
                <wp:lineTo x="8552" y="837"/>
                <wp:lineTo x="5929" y="2271"/>
                <wp:lineTo x="5473" y="3227"/>
                <wp:lineTo x="4561" y="4541"/>
                <wp:lineTo x="3991" y="6454"/>
                <wp:lineTo x="2965" y="8366"/>
                <wp:lineTo x="1368" y="10278"/>
                <wp:lineTo x="684" y="12190"/>
                <wp:lineTo x="798" y="16015"/>
                <wp:lineTo x="1710" y="17927"/>
                <wp:lineTo x="3535" y="19839"/>
                <wp:lineTo x="3649" y="20078"/>
                <wp:lineTo x="6157" y="20915"/>
                <wp:lineTo x="6727" y="20915"/>
                <wp:lineTo x="14823" y="20915"/>
                <wp:lineTo x="15393" y="20915"/>
                <wp:lineTo x="17902" y="20078"/>
                <wp:lineTo x="18016" y="19839"/>
                <wp:lineTo x="19840" y="18046"/>
                <wp:lineTo x="19954" y="17927"/>
                <wp:lineTo x="20752" y="16134"/>
                <wp:lineTo x="20752" y="16015"/>
                <wp:lineTo x="20980" y="14222"/>
                <wp:lineTo x="20980" y="14103"/>
                <wp:lineTo x="20866" y="12310"/>
                <wp:lineTo x="20866" y="12190"/>
                <wp:lineTo x="20182" y="10398"/>
                <wp:lineTo x="20182" y="10278"/>
                <wp:lineTo x="18700" y="8485"/>
                <wp:lineTo x="17560" y="6454"/>
                <wp:lineTo x="16990" y="4661"/>
                <wp:lineTo x="17104" y="4541"/>
                <wp:lineTo x="16077" y="3227"/>
                <wp:lineTo x="15621" y="2271"/>
                <wp:lineTo x="12999" y="837"/>
                <wp:lineTo x="12087" y="717"/>
                <wp:lineTo x="9464" y="717"/>
              </wp:wrapPolygon>
            </wp:wrapTight>
            <wp:docPr id="6" name="Image 12" descr="Fichier:Schéma du développement durable.sv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chier:Schéma du développement durable.svg">
                      <a:hlinkClick r:id="rId111"/>
                    </pic:cNvPr>
                    <pic:cNvPicPr>
                      <a:picLocks noChangeAspect="1" noChangeArrowheads="1"/>
                    </pic:cNvPicPr>
                  </pic:nvPicPr>
                  <pic:blipFill>
                    <a:blip r:embed="rId112" cstate="print"/>
                    <a:srcRect/>
                    <a:stretch>
                      <a:fillRect/>
                    </a:stretch>
                  </pic:blipFill>
                  <pic:spPr bwMode="auto">
                    <a:xfrm>
                      <a:off x="0" y="0"/>
                      <a:ext cx="3608705" cy="3442970"/>
                    </a:xfrm>
                    <a:prstGeom prst="rect">
                      <a:avLst/>
                    </a:prstGeom>
                    <a:noFill/>
                    <a:ln w="9525">
                      <a:noFill/>
                      <a:miter lim="800000"/>
                      <a:headEnd/>
                      <a:tailEnd/>
                    </a:ln>
                  </pic:spPr>
                </pic:pic>
              </a:graphicData>
            </a:graphic>
          </wp:anchor>
        </w:drawing>
      </w:r>
      <w:r w:rsidR="00BD2115" w:rsidRPr="00EF07D9">
        <w:rPr>
          <w:rFonts w:ascii="Arial" w:hAnsi="Arial" w:cs="Arial"/>
          <w:sz w:val="24"/>
          <w:szCs w:val="24"/>
        </w:rPr>
        <w:t xml:space="preserve"> </w:t>
      </w:r>
    </w:p>
    <w:p w:rsidR="00BD2115" w:rsidRPr="00EF07D9" w:rsidRDefault="00BD2115" w:rsidP="005F2D10">
      <w:pPr>
        <w:spacing w:before="100" w:beforeAutospacing="1" w:after="100" w:afterAutospacing="1" w:line="240" w:lineRule="auto"/>
        <w:rPr>
          <w:rFonts w:ascii="Times New Roman" w:eastAsia="Times New Roman" w:hAnsi="Times New Roman" w:cs="Times New Roman"/>
          <w:sz w:val="24"/>
          <w:szCs w:val="24"/>
          <w:lang w:eastAsia="fr-FR"/>
        </w:rPr>
      </w:pPr>
    </w:p>
    <w:p w:rsidR="00BD2115" w:rsidRPr="00EF07D9" w:rsidRDefault="00BD2115" w:rsidP="00BD2115">
      <w:pPr>
        <w:jc w:val="both"/>
        <w:rPr>
          <w:rFonts w:asciiTheme="majorHAnsi" w:hAnsiTheme="majorHAnsi"/>
          <w:sz w:val="24"/>
          <w:szCs w:val="24"/>
        </w:rPr>
      </w:pPr>
    </w:p>
    <w:p w:rsidR="00BD2115" w:rsidRPr="00EF07D9" w:rsidRDefault="00BD2115" w:rsidP="00BD2115">
      <w:pPr>
        <w:jc w:val="both"/>
        <w:rPr>
          <w:rFonts w:asciiTheme="majorHAnsi" w:hAnsiTheme="majorHAnsi"/>
          <w:sz w:val="24"/>
          <w:szCs w:val="24"/>
        </w:rPr>
      </w:pPr>
    </w:p>
    <w:p w:rsidR="00BD2115" w:rsidRPr="00EF07D9" w:rsidRDefault="00BD2115" w:rsidP="00BD2115">
      <w:pPr>
        <w:jc w:val="both"/>
        <w:rPr>
          <w:rFonts w:asciiTheme="majorHAnsi" w:hAnsiTheme="majorHAnsi"/>
          <w:sz w:val="24"/>
          <w:szCs w:val="24"/>
        </w:rPr>
      </w:pPr>
    </w:p>
    <w:p w:rsidR="00BD2115" w:rsidRPr="00EF07D9" w:rsidRDefault="00BD2115" w:rsidP="00BD2115">
      <w:pPr>
        <w:spacing w:before="100" w:beforeAutospacing="1" w:after="100" w:afterAutospacing="1"/>
        <w:jc w:val="both"/>
        <w:rPr>
          <w:rFonts w:asciiTheme="majorHAnsi" w:eastAsia="Times New Roman" w:hAnsiTheme="majorHAnsi" w:cs="Times New Roman"/>
          <w:sz w:val="24"/>
          <w:szCs w:val="24"/>
          <w:lang w:eastAsia="fr-FR"/>
        </w:rPr>
      </w:pPr>
    </w:p>
    <w:p w:rsidR="00BD2115" w:rsidRPr="00EF07D9" w:rsidRDefault="00BD2115" w:rsidP="00BD2115">
      <w:pPr>
        <w:spacing w:before="100" w:beforeAutospacing="1" w:after="100" w:afterAutospacing="1"/>
        <w:jc w:val="both"/>
        <w:rPr>
          <w:rFonts w:asciiTheme="majorHAnsi" w:eastAsia="Times New Roman" w:hAnsiTheme="majorHAnsi" w:cs="Times New Roman"/>
          <w:sz w:val="24"/>
          <w:szCs w:val="24"/>
          <w:lang w:eastAsia="fr-FR"/>
        </w:rPr>
      </w:pPr>
    </w:p>
    <w:p w:rsidR="00BD2115" w:rsidRPr="00EF07D9" w:rsidRDefault="00BD2115" w:rsidP="00BD2115">
      <w:pPr>
        <w:jc w:val="both"/>
        <w:rPr>
          <w:rFonts w:asciiTheme="majorHAnsi" w:hAnsiTheme="majorHAnsi"/>
          <w:sz w:val="24"/>
          <w:szCs w:val="24"/>
        </w:rPr>
      </w:pPr>
    </w:p>
    <w:p w:rsidR="00BD2115" w:rsidRPr="00EF07D9" w:rsidRDefault="00BD2115" w:rsidP="00BD2115">
      <w:pPr>
        <w:jc w:val="both"/>
        <w:rPr>
          <w:rFonts w:asciiTheme="majorHAnsi" w:hAnsiTheme="majorHAnsi"/>
          <w:sz w:val="24"/>
          <w:szCs w:val="24"/>
        </w:rPr>
      </w:pPr>
    </w:p>
    <w:p w:rsidR="00E70427" w:rsidRPr="00EF07D9" w:rsidRDefault="00E70427" w:rsidP="00BD2115">
      <w:pPr>
        <w:jc w:val="both"/>
        <w:rPr>
          <w:rFonts w:asciiTheme="majorHAnsi" w:hAnsiTheme="majorHAnsi"/>
          <w:sz w:val="24"/>
          <w:szCs w:val="24"/>
        </w:rPr>
      </w:pPr>
    </w:p>
    <w:p w:rsidR="00BD2115" w:rsidRPr="00EF07D9" w:rsidRDefault="00BB6861" w:rsidP="00BD2115">
      <w:pPr>
        <w:jc w:val="both"/>
        <w:rPr>
          <w:rFonts w:asciiTheme="majorHAnsi" w:hAnsiTheme="majorHAnsi"/>
          <w:sz w:val="24"/>
          <w:szCs w:val="24"/>
        </w:rPr>
      </w:pPr>
      <w:r>
        <w:rPr>
          <w:rFonts w:asciiTheme="majorHAnsi" w:hAnsiTheme="majorHAnsi"/>
          <w:noProof/>
          <w:sz w:val="24"/>
          <w:szCs w:val="24"/>
          <w:lang w:eastAsia="fr-FR"/>
        </w:rPr>
        <w:pict>
          <v:shape id="_x0000_s1030" type="#_x0000_t202" style="position:absolute;left:0;text-align:left;margin-left:24.15pt;margin-top:10.5pt;width:404.4pt;height:39.8pt;z-index:251664384">
            <v:textbox>
              <w:txbxContent>
                <w:p w:rsidR="00C21771" w:rsidRDefault="00C21771">
                  <w:r w:rsidRPr="00804A19">
                    <w:rPr>
                      <w:rFonts w:asciiTheme="majorHAnsi" w:hAnsiTheme="majorHAnsi"/>
                    </w:rPr>
                    <w:t>Schéma du développement durable : une approche globale à la confluence de trois préoccupations, dites « les trois piliers du développement</w:t>
                  </w:r>
                  <w:r w:rsidRPr="00804A19">
                    <w:rPr>
                      <w:rFonts w:asciiTheme="majorHAnsi" w:eastAsia="Times New Roman" w:hAnsiTheme="majorHAnsi" w:cs="Times New Roman"/>
                      <w:lang w:eastAsia="fr-FR"/>
                    </w:rPr>
                    <w:t xml:space="preserve"> Durable</w:t>
                  </w:r>
                </w:p>
              </w:txbxContent>
            </v:textbox>
          </v:shape>
        </w:pict>
      </w:r>
    </w:p>
    <w:p w:rsidR="00961C40" w:rsidRDefault="00961C40" w:rsidP="00730E88">
      <w:pPr>
        <w:jc w:val="both"/>
        <w:rPr>
          <w:rFonts w:asciiTheme="majorHAnsi" w:hAnsiTheme="majorHAnsi"/>
          <w:sz w:val="24"/>
          <w:szCs w:val="24"/>
        </w:rPr>
      </w:pPr>
    </w:p>
    <w:p w:rsidR="00961C40" w:rsidRPr="00961C40" w:rsidRDefault="00961C40" w:rsidP="00730E88">
      <w:pPr>
        <w:jc w:val="both"/>
        <w:rPr>
          <w:rFonts w:asciiTheme="majorHAnsi" w:hAnsiTheme="majorHAnsi" w:cs="Arial"/>
          <w:sz w:val="16"/>
          <w:szCs w:val="16"/>
        </w:rPr>
      </w:pPr>
    </w:p>
    <w:p w:rsidR="00243794" w:rsidRPr="005121C7" w:rsidRDefault="005121C7" w:rsidP="005121C7">
      <w:pPr>
        <w:pStyle w:val="Paragraphedeliste"/>
        <w:numPr>
          <w:ilvl w:val="0"/>
          <w:numId w:val="36"/>
        </w:numPr>
        <w:jc w:val="both"/>
        <w:rPr>
          <w:rFonts w:asciiTheme="majorHAnsi" w:hAnsiTheme="majorHAnsi" w:cs="Arial"/>
          <w:b/>
          <w:sz w:val="24"/>
          <w:szCs w:val="24"/>
        </w:rPr>
      </w:pPr>
      <w:r w:rsidRPr="005121C7">
        <w:rPr>
          <w:rFonts w:asciiTheme="majorHAnsi" w:hAnsiTheme="majorHAnsi" w:cs="Arial"/>
          <w:b/>
          <w:sz w:val="24"/>
          <w:szCs w:val="24"/>
        </w:rPr>
        <w:t xml:space="preserve">Enjeux et objectifs du développement durable </w:t>
      </w:r>
    </w:p>
    <w:p w:rsidR="00730E88" w:rsidRPr="00EF07D9" w:rsidRDefault="00730E88" w:rsidP="00243794">
      <w:pPr>
        <w:spacing w:before="120" w:after="120"/>
        <w:jc w:val="both"/>
        <w:rPr>
          <w:rFonts w:asciiTheme="majorHAnsi" w:hAnsiTheme="majorHAnsi" w:cs="Arial"/>
          <w:sz w:val="24"/>
          <w:szCs w:val="24"/>
        </w:rPr>
      </w:pPr>
      <w:r w:rsidRPr="00EF07D9">
        <w:rPr>
          <w:rFonts w:asciiTheme="majorHAnsi" w:hAnsiTheme="majorHAnsi" w:cs="Arial"/>
          <w:sz w:val="24"/>
          <w:szCs w:val="24"/>
        </w:rPr>
        <w:t xml:space="preserve">L’objectif du développement durable est </w:t>
      </w:r>
      <w:r w:rsidR="00540ED7" w:rsidRPr="00EF07D9">
        <w:rPr>
          <w:rFonts w:asciiTheme="majorHAnsi" w:hAnsiTheme="majorHAnsi" w:cs="Arial"/>
          <w:sz w:val="24"/>
          <w:szCs w:val="24"/>
        </w:rPr>
        <w:t xml:space="preserve">ainsi </w:t>
      </w:r>
      <w:r w:rsidRPr="00EF07D9">
        <w:rPr>
          <w:rFonts w:asciiTheme="majorHAnsi" w:hAnsiTheme="majorHAnsi" w:cs="Arial"/>
          <w:sz w:val="24"/>
          <w:szCs w:val="24"/>
        </w:rPr>
        <w:t>d’intégrer les objectifs économiques les objectifs sociaux et les objectifs écologiques.</w:t>
      </w:r>
    </w:p>
    <w:p w:rsidR="00730E88" w:rsidRPr="00EF07D9" w:rsidRDefault="00730E88" w:rsidP="00243794">
      <w:pPr>
        <w:spacing w:before="120" w:after="120"/>
        <w:jc w:val="both"/>
        <w:rPr>
          <w:rFonts w:asciiTheme="majorHAnsi" w:hAnsiTheme="majorHAnsi" w:cs="Arial"/>
          <w:sz w:val="24"/>
          <w:szCs w:val="24"/>
        </w:rPr>
      </w:pPr>
      <w:r w:rsidRPr="00EF07D9">
        <w:rPr>
          <w:rFonts w:asciiTheme="majorHAnsi" w:hAnsiTheme="majorHAnsi" w:cs="Arial"/>
          <w:sz w:val="24"/>
          <w:szCs w:val="24"/>
        </w:rPr>
        <w:t xml:space="preserve">Objet de plusieurs controverses, voire d’une multitude de définitions, </w:t>
      </w:r>
      <w:r w:rsidRPr="00EF07D9">
        <w:rPr>
          <w:rFonts w:asciiTheme="majorHAnsi" w:hAnsiTheme="majorHAnsi" w:cs="Arial"/>
          <w:bCs/>
          <w:sz w:val="24"/>
          <w:szCs w:val="24"/>
        </w:rPr>
        <w:t>le développement durable</w:t>
      </w:r>
      <w:r w:rsidRPr="00EF07D9">
        <w:rPr>
          <w:rFonts w:asciiTheme="majorHAnsi" w:hAnsiTheme="majorHAnsi" w:cs="Arial"/>
          <w:sz w:val="24"/>
          <w:szCs w:val="24"/>
        </w:rPr>
        <w:t xml:space="preserve"> peut être compris comme “ une dynamique de changement qui répond de façon équitable aux besoins fondamentaux des populations actuelles en s’appuyant sur leur participation active et sur le maintien et l’amélioration des écosystèmes planétaires dans le respect des générations futures ”. </w:t>
      </w:r>
      <w:r w:rsidR="00540ED7" w:rsidRPr="00EF07D9">
        <w:rPr>
          <w:rFonts w:asciiTheme="majorHAnsi" w:hAnsiTheme="majorHAnsi" w:cs="Arial"/>
          <w:sz w:val="24"/>
          <w:szCs w:val="24"/>
        </w:rPr>
        <w:t>(</w:t>
      </w:r>
      <w:r w:rsidRPr="00EF07D9">
        <w:rPr>
          <w:rFonts w:asciiTheme="majorHAnsi" w:hAnsiTheme="majorHAnsi" w:cs="Arial"/>
          <w:sz w:val="24"/>
          <w:szCs w:val="24"/>
        </w:rPr>
        <w:t>Hébert, J, 1992).</w:t>
      </w:r>
    </w:p>
    <w:p w:rsidR="00540ED7" w:rsidRPr="00EF07D9" w:rsidRDefault="00540ED7" w:rsidP="00243794">
      <w:pPr>
        <w:spacing w:before="120" w:after="120"/>
        <w:jc w:val="both"/>
        <w:rPr>
          <w:rFonts w:asciiTheme="majorHAnsi" w:hAnsiTheme="majorHAnsi"/>
          <w:sz w:val="24"/>
          <w:szCs w:val="24"/>
        </w:rPr>
      </w:pPr>
      <w:r w:rsidRPr="00EF07D9">
        <w:rPr>
          <w:rFonts w:asciiTheme="majorHAnsi" w:hAnsiTheme="majorHAnsi"/>
          <w:sz w:val="24"/>
          <w:szCs w:val="24"/>
        </w:rPr>
        <w:t xml:space="preserve">L’UICN (Union Internationale pour la Conservation de la Nature) a élaboré une stratégie pour le développement durable appelée « stratégie mondiale pour la conservation et pour une vie durable ». Cette approche a pour fondement une éthique de l’environnement que l’ont peut résumer : c’est par la modification des valeurs qu’il est possible de modifier les comportements individuels et collectifs. </w:t>
      </w:r>
    </w:p>
    <w:p w:rsidR="00C510F3" w:rsidRPr="00234404" w:rsidRDefault="00234404" w:rsidP="00A35950">
      <w:pPr>
        <w:pStyle w:val="Titre2"/>
        <w:numPr>
          <w:ilvl w:val="0"/>
          <w:numId w:val="29"/>
        </w:numPr>
        <w:rPr>
          <w:color w:val="auto"/>
        </w:rPr>
      </w:pPr>
      <w:r>
        <w:rPr>
          <w:color w:val="auto"/>
        </w:rPr>
        <w:lastRenderedPageBreak/>
        <w:t xml:space="preserve"> </w:t>
      </w:r>
      <w:bookmarkStart w:id="25" w:name="_Toc297138797"/>
      <w:r w:rsidR="00C510F3" w:rsidRPr="00234404">
        <w:rPr>
          <w:color w:val="auto"/>
        </w:rPr>
        <w:t>La durabilité</w:t>
      </w:r>
      <w:bookmarkEnd w:id="25"/>
      <w:r w:rsidR="004C5BE1">
        <w:rPr>
          <w:color w:val="auto"/>
        </w:rPr>
        <w:t> </w:t>
      </w:r>
      <w:r w:rsidR="00C510F3" w:rsidRPr="00234404">
        <w:rPr>
          <w:color w:val="auto"/>
        </w:rPr>
        <w:t xml:space="preserve"> </w:t>
      </w:r>
    </w:p>
    <w:p w:rsidR="00C510F3" w:rsidRPr="00EF07D9" w:rsidRDefault="00C510F3" w:rsidP="00243794">
      <w:pPr>
        <w:spacing w:before="120" w:after="120"/>
        <w:jc w:val="both"/>
        <w:rPr>
          <w:rFonts w:asciiTheme="majorHAnsi" w:hAnsiTheme="majorHAnsi" w:cs="Arial"/>
          <w:sz w:val="24"/>
          <w:szCs w:val="24"/>
        </w:rPr>
      </w:pPr>
      <w:r w:rsidRPr="00EF07D9">
        <w:rPr>
          <w:rFonts w:asciiTheme="majorHAnsi" w:hAnsiTheme="majorHAnsi" w:cs="Arial"/>
          <w:sz w:val="24"/>
          <w:szCs w:val="24"/>
        </w:rPr>
        <w:t>Elle peut être définie comme la capacité d’un système à maintenir son potentiel malgré une perturbation majeure. Par perturbation on entend un choc, comme la sécheresse au Sahel ou une crise par exemple une hausse brutale des prix de l’énergie.</w:t>
      </w:r>
    </w:p>
    <w:p w:rsidR="00BD2115" w:rsidRPr="00EF07D9" w:rsidRDefault="00BD2115" w:rsidP="00243794">
      <w:pPr>
        <w:spacing w:before="120" w:after="120"/>
        <w:jc w:val="both"/>
        <w:rPr>
          <w:rFonts w:asciiTheme="majorHAnsi" w:hAnsiTheme="majorHAnsi"/>
          <w:sz w:val="24"/>
          <w:szCs w:val="24"/>
        </w:rPr>
      </w:pPr>
      <w:r w:rsidRPr="00EF07D9">
        <w:rPr>
          <w:rFonts w:asciiTheme="majorHAnsi" w:hAnsiTheme="majorHAnsi"/>
          <w:sz w:val="24"/>
          <w:szCs w:val="24"/>
        </w:rPr>
        <w:t>L’UICN a proposé neuf principes qui fondent une vie durable :</w:t>
      </w:r>
    </w:p>
    <w:p w:rsidR="00BD2115" w:rsidRPr="00EF07D9" w:rsidRDefault="00540ED7" w:rsidP="00A35950">
      <w:pPr>
        <w:pStyle w:val="Paragraphedeliste"/>
        <w:numPr>
          <w:ilvl w:val="0"/>
          <w:numId w:val="14"/>
        </w:numPr>
        <w:jc w:val="both"/>
        <w:rPr>
          <w:rFonts w:asciiTheme="majorHAnsi" w:hAnsiTheme="majorHAnsi"/>
          <w:sz w:val="24"/>
          <w:szCs w:val="24"/>
        </w:rPr>
      </w:pPr>
      <w:r w:rsidRPr="00EF07D9">
        <w:rPr>
          <w:rFonts w:asciiTheme="majorHAnsi" w:hAnsiTheme="majorHAnsi"/>
          <w:sz w:val="24"/>
          <w:szCs w:val="24"/>
        </w:rPr>
        <w:t>R</w:t>
      </w:r>
      <w:r w:rsidR="00BD2115" w:rsidRPr="00EF07D9">
        <w:rPr>
          <w:rFonts w:asciiTheme="majorHAnsi" w:hAnsiTheme="majorHAnsi"/>
          <w:sz w:val="24"/>
          <w:szCs w:val="24"/>
        </w:rPr>
        <w:t>especter la communauté de vie,</w:t>
      </w:r>
    </w:p>
    <w:p w:rsidR="00BD2115" w:rsidRPr="00EF07D9" w:rsidRDefault="00540ED7" w:rsidP="00A35950">
      <w:pPr>
        <w:pStyle w:val="Paragraphedeliste"/>
        <w:numPr>
          <w:ilvl w:val="0"/>
          <w:numId w:val="14"/>
        </w:numPr>
        <w:jc w:val="both"/>
        <w:rPr>
          <w:rFonts w:asciiTheme="majorHAnsi" w:hAnsiTheme="majorHAnsi"/>
          <w:sz w:val="24"/>
          <w:szCs w:val="24"/>
        </w:rPr>
      </w:pPr>
      <w:r w:rsidRPr="00EF07D9">
        <w:rPr>
          <w:rFonts w:asciiTheme="majorHAnsi" w:hAnsiTheme="majorHAnsi"/>
          <w:sz w:val="24"/>
          <w:szCs w:val="24"/>
        </w:rPr>
        <w:t>A</w:t>
      </w:r>
      <w:r w:rsidR="00BD2115" w:rsidRPr="00EF07D9">
        <w:rPr>
          <w:rFonts w:asciiTheme="majorHAnsi" w:hAnsiTheme="majorHAnsi"/>
          <w:sz w:val="24"/>
          <w:szCs w:val="24"/>
        </w:rPr>
        <w:t>méliorer la qualité de vie,</w:t>
      </w:r>
    </w:p>
    <w:p w:rsidR="00BD2115" w:rsidRPr="00EF07D9" w:rsidRDefault="00540ED7" w:rsidP="00A35950">
      <w:pPr>
        <w:pStyle w:val="Paragraphedeliste"/>
        <w:numPr>
          <w:ilvl w:val="0"/>
          <w:numId w:val="14"/>
        </w:numPr>
        <w:jc w:val="both"/>
        <w:rPr>
          <w:rFonts w:asciiTheme="majorHAnsi" w:hAnsiTheme="majorHAnsi"/>
          <w:sz w:val="24"/>
          <w:szCs w:val="24"/>
        </w:rPr>
      </w:pPr>
      <w:r w:rsidRPr="00EF07D9">
        <w:rPr>
          <w:rFonts w:asciiTheme="majorHAnsi" w:hAnsiTheme="majorHAnsi"/>
          <w:sz w:val="24"/>
          <w:szCs w:val="24"/>
        </w:rPr>
        <w:t>P</w:t>
      </w:r>
      <w:r w:rsidR="00BD2115" w:rsidRPr="00EF07D9">
        <w:rPr>
          <w:rFonts w:asciiTheme="majorHAnsi" w:hAnsiTheme="majorHAnsi"/>
          <w:sz w:val="24"/>
          <w:szCs w:val="24"/>
        </w:rPr>
        <w:t>réserver la vitalité et la diversité de la terre,</w:t>
      </w:r>
    </w:p>
    <w:p w:rsidR="00BD2115" w:rsidRPr="00EF07D9" w:rsidRDefault="00540ED7" w:rsidP="00A35950">
      <w:pPr>
        <w:pStyle w:val="Paragraphedeliste"/>
        <w:numPr>
          <w:ilvl w:val="0"/>
          <w:numId w:val="14"/>
        </w:numPr>
        <w:jc w:val="both"/>
        <w:rPr>
          <w:rFonts w:asciiTheme="majorHAnsi" w:hAnsiTheme="majorHAnsi"/>
          <w:sz w:val="24"/>
          <w:szCs w:val="24"/>
        </w:rPr>
      </w:pPr>
      <w:r w:rsidRPr="00EF07D9">
        <w:rPr>
          <w:rFonts w:asciiTheme="majorHAnsi" w:hAnsiTheme="majorHAnsi"/>
          <w:sz w:val="24"/>
          <w:szCs w:val="24"/>
        </w:rPr>
        <w:t>M</w:t>
      </w:r>
      <w:r w:rsidR="00BD2115" w:rsidRPr="00EF07D9">
        <w:rPr>
          <w:rFonts w:asciiTheme="majorHAnsi" w:hAnsiTheme="majorHAnsi"/>
          <w:sz w:val="24"/>
          <w:szCs w:val="24"/>
        </w:rPr>
        <w:t>énager les ressources non renouvelables,</w:t>
      </w:r>
    </w:p>
    <w:p w:rsidR="00BD2115" w:rsidRPr="00EF07D9" w:rsidRDefault="00540ED7" w:rsidP="00A35950">
      <w:pPr>
        <w:pStyle w:val="Paragraphedeliste"/>
        <w:numPr>
          <w:ilvl w:val="0"/>
          <w:numId w:val="14"/>
        </w:numPr>
        <w:jc w:val="both"/>
        <w:rPr>
          <w:rFonts w:asciiTheme="majorHAnsi" w:hAnsiTheme="majorHAnsi"/>
          <w:sz w:val="24"/>
          <w:szCs w:val="24"/>
        </w:rPr>
      </w:pPr>
      <w:r w:rsidRPr="00EF07D9">
        <w:rPr>
          <w:rFonts w:asciiTheme="majorHAnsi" w:hAnsiTheme="majorHAnsi"/>
          <w:sz w:val="24"/>
          <w:szCs w:val="24"/>
        </w:rPr>
        <w:t>R</w:t>
      </w:r>
      <w:r w:rsidR="00BD2115" w:rsidRPr="00EF07D9">
        <w:rPr>
          <w:rFonts w:asciiTheme="majorHAnsi" w:hAnsiTheme="majorHAnsi"/>
          <w:sz w:val="24"/>
          <w:szCs w:val="24"/>
        </w:rPr>
        <w:t>especter les limites de la capacité de charge de la planète,</w:t>
      </w:r>
    </w:p>
    <w:p w:rsidR="00BD2115" w:rsidRPr="00EF07D9" w:rsidRDefault="00540ED7" w:rsidP="00A35950">
      <w:pPr>
        <w:pStyle w:val="Paragraphedeliste"/>
        <w:numPr>
          <w:ilvl w:val="0"/>
          <w:numId w:val="14"/>
        </w:numPr>
        <w:jc w:val="both"/>
        <w:rPr>
          <w:rFonts w:asciiTheme="majorHAnsi" w:hAnsiTheme="majorHAnsi"/>
          <w:sz w:val="24"/>
          <w:szCs w:val="24"/>
        </w:rPr>
      </w:pPr>
      <w:r w:rsidRPr="00EF07D9">
        <w:rPr>
          <w:rFonts w:asciiTheme="majorHAnsi" w:hAnsiTheme="majorHAnsi"/>
          <w:sz w:val="24"/>
          <w:szCs w:val="24"/>
        </w:rPr>
        <w:t>C</w:t>
      </w:r>
      <w:r w:rsidR="00BD2115" w:rsidRPr="00EF07D9">
        <w:rPr>
          <w:rFonts w:asciiTheme="majorHAnsi" w:hAnsiTheme="majorHAnsi"/>
          <w:sz w:val="24"/>
          <w:szCs w:val="24"/>
        </w:rPr>
        <w:t>hanger les comportements et les habitudes individuelles,</w:t>
      </w:r>
    </w:p>
    <w:p w:rsidR="00BD2115" w:rsidRPr="00EF07D9" w:rsidRDefault="00540ED7" w:rsidP="00A35950">
      <w:pPr>
        <w:pStyle w:val="Paragraphedeliste"/>
        <w:numPr>
          <w:ilvl w:val="0"/>
          <w:numId w:val="14"/>
        </w:numPr>
        <w:jc w:val="both"/>
        <w:rPr>
          <w:rFonts w:asciiTheme="majorHAnsi" w:hAnsiTheme="majorHAnsi"/>
          <w:sz w:val="24"/>
          <w:szCs w:val="24"/>
        </w:rPr>
      </w:pPr>
      <w:r w:rsidRPr="00EF07D9">
        <w:rPr>
          <w:rFonts w:asciiTheme="majorHAnsi" w:hAnsiTheme="majorHAnsi"/>
          <w:sz w:val="24"/>
          <w:szCs w:val="24"/>
        </w:rPr>
        <w:t>D</w:t>
      </w:r>
      <w:r w:rsidR="00BD2115" w:rsidRPr="00EF07D9">
        <w:rPr>
          <w:rFonts w:asciiTheme="majorHAnsi" w:hAnsiTheme="majorHAnsi"/>
          <w:sz w:val="24"/>
          <w:szCs w:val="24"/>
        </w:rPr>
        <w:t xml:space="preserve">onner les communautés les moyens de </w:t>
      </w:r>
      <w:r w:rsidR="00C510F3" w:rsidRPr="00EF07D9">
        <w:rPr>
          <w:rFonts w:asciiTheme="majorHAnsi" w:hAnsiTheme="majorHAnsi"/>
          <w:sz w:val="24"/>
          <w:szCs w:val="24"/>
        </w:rPr>
        <w:t>gérer</w:t>
      </w:r>
      <w:r w:rsidR="00BD2115" w:rsidRPr="00EF07D9">
        <w:rPr>
          <w:rFonts w:asciiTheme="majorHAnsi" w:hAnsiTheme="majorHAnsi"/>
          <w:sz w:val="24"/>
          <w:szCs w:val="24"/>
        </w:rPr>
        <w:t xml:space="preserve"> leur propre environnement,</w:t>
      </w:r>
    </w:p>
    <w:p w:rsidR="00BD2115" w:rsidRPr="00EF07D9" w:rsidRDefault="00540ED7" w:rsidP="00A35950">
      <w:pPr>
        <w:pStyle w:val="Paragraphedeliste"/>
        <w:numPr>
          <w:ilvl w:val="0"/>
          <w:numId w:val="14"/>
        </w:numPr>
        <w:jc w:val="both"/>
        <w:rPr>
          <w:rFonts w:asciiTheme="majorHAnsi" w:hAnsiTheme="majorHAnsi"/>
          <w:sz w:val="24"/>
          <w:szCs w:val="24"/>
        </w:rPr>
      </w:pPr>
      <w:r w:rsidRPr="00EF07D9">
        <w:rPr>
          <w:rFonts w:asciiTheme="majorHAnsi" w:hAnsiTheme="majorHAnsi"/>
          <w:sz w:val="24"/>
          <w:szCs w:val="24"/>
        </w:rPr>
        <w:t>C</w:t>
      </w:r>
      <w:r w:rsidR="00BD2115" w:rsidRPr="00EF07D9">
        <w:rPr>
          <w:rFonts w:asciiTheme="majorHAnsi" w:hAnsiTheme="majorHAnsi"/>
          <w:sz w:val="24"/>
          <w:szCs w:val="24"/>
        </w:rPr>
        <w:t>réer un cadre national propice à une approche intégrée du développement et de la conservation,</w:t>
      </w:r>
    </w:p>
    <w:p w:rsidR="00BD2115" w:rsidRPr="00EF07D9" w:rsidRDefault="00540ED7" w:rsidP="00A35950">
      <w:pPr>
        <w:pStyle w:val="Paragraphedeliste"/>
        <w:numPr>
          <w:ilvl w:val="0"/>
          <w:numId w:val="14"/>
        </w:numPr>
        <w:jc w:val="both"/>
        <w:rPr>
          <w:rFonts w:asciiTheme="majorHAnsi" w:hAnsiTheme="majorHAnsi"/>
          <w:sz w:val="24"/>
          <w:szCs w:val="24"/>
        </w:rPr>
      </w:pPr>
      <w:r w:rsidRPr="00EF07D9">
        <w:rPr>
          <w:rFonts w:asciiTheme="majorHAnsi" w:hAnsiTheme="majorHAnsi"/>
          <w:sz w:val="24"/>
          <w:szCs w:val="24"/>
        </w:rPr>
        <w:t>F</w:t>
      </w:r>
      <w:r w:rsidR="00BD2115" w:rsidRPr="00EF07D9">
        <w:rPr>
          <w:rFonts w:asciiTheme="majorHAnsi" w:hAnsiTheme="majorHAnsi"/>
          <w:sz w:val="24"/>
          <w:szCs w:val="24"/>
        </w:rPr>
        <w:t>orger une alliance mondiale.</w:t>
      </w:r>
    </w:p>
    <w:p w:rsidR="00BD2115" w:rsidRPr="00EF07D9" w:rsidRDefault="00BD2115" w:rsidP="00243794">
      <w:pPr>
        <w:spacing w:before="120" w:after="120"/>
        <w:jc w:val="both"/>
        <w:rPr>
          <w:rFonts w:asciiTheme="majorHAnsi" w:hAnsiTheme="majorHAnsi"/>
          <w:sz w:val="24"/>
          <w:szCs w:val="24"/>
        </w:rPr>
      </w:pPr>
      <w:r w:rsidRPr="00EF07D9">
        <w:rPr>
          <w:rFonts w:asciiTheme="majorHAnsi" w:hAnsiTheme="majorHAnsi"/>
          <w:b/>
          <w:sz w:val="24"/>
          <w:szCs w:val="24"/>
        </w:rPr>
        <w:t>Deux indicateurs</w:t>
      </w:r>
      <w:r w:rsidRPr="00EF07D9">
        <w:rPr>
          <w:rFonts w:asciiTheme="majorHAnsi" w:hAnsiTheme="majorHAnsi"/>
          <w:sz w:val="24"/>
          <w:szCs w:val="24"/>
        </w:rPr>
        <w:t xml:space="preserve"> permettent de mesurer le développement durable : la qualité de la vie et la durabilité écologique. </w:t>
      </w:r>
    </w:p>
    <w:p w:rsidR="006770CE" w:rsidRDefault="00BD2115" w:rsidP="002D40CF">
      <w:pPr>
        <w:pStyle w:val="Paragraphedeliste"/>
        <w:numPr>
          <w:ilvl w:val="0"/>
          <w:numId w:val="15"/>
        </w:numPr>
        <w:spacing w:before="120" w:after="120"/>
        <w:jc w:val="both"/>
        <w:rPr>
          <w:rFonts w:asciiTheme="majorHAnsi" w:hAnsiTheme="majorHAnsi"/>
          <w:sz w:val="24"/>
          <w:szCs w:val="24"/>
        </w:rPr>
      </w:pPr>
      <w:r w:rsidRPr="00EF07D9">
        <w:rPr>
          <w:rFonts w:asciiTheme="majorHAnsi" w:hAnsiTheme="majorHAnsi"/>
          <w:b/>
          <w:sz w:val="24"/>
          <w:szCs w:val="24"/>
        </w:rPr>
        <w:t>La qualité de la vie</w:t>
      </w:r>
      <w:r w:rsidRPr="00EF07D9">
        <w:rPr>
          <w:rFonts w:asciiTheme="majorHAnsi" w:hAnsiTheme="majorHAnsi"/>
          <w:sz w:val="24"/>
          <w:szCs w:val="24"/>
        </w:rPr>
        <w:t xml:space="preserve"> </w:t>
      </w:r>
      <w:r w:rsidR="00671D13" w:rsidRPr="00EF07D9">
        <w:rPr>
          <w:rFonts w:asciiTheme="majorHAnsi" w:hAnsiTheme="majorHAnsi"/>
          <w:sz w:val="24"/>
          <w:szCs w:val="24"/>
        </w:rPr>
        <w:t xml:space="preserve">qui </w:t>
      </w:r>
      <w:r w:rsidRPr="00EF07D9">
        <w:rPr>
          <w:rFonts w:asciiTheme="majorHAnsi" w:hAnsiTheme="majorHAnsi"/>
          <w:sz w:val="24"/>
          <w:szCs w:val="24"/>
        </w:rPr>
        <w:t>se mesure par deux indicateurs : l’IDH (</w:t>
      </w:r>
      <w:r w:rsidR="00671D13" w:rsidRPr="00EF07D9">
        <w:rPr>
          <w:rFonts w:asciiTheme="majorHAnsi" w:hAnsiTheme="majorHAnsi"/>
          <w:sz w:val="24"/>
          <w:szCs w:val="24"/>
        </w:rPr>
        <w:t>Indice de Développement H</w:t>
      </w:r>
      <w:r w:rsidRPr="00EF07D9">
        <w:rPr>
          <w:rFonts w:asciiTheme="majorHAnsi" w:hAnsiTheme="majorHAnsi"/>
          <w:sz w:val="24"/>
          <w:szCs w:val="24"/>
        </w:rPr>
        <w:t>umain) qui a trois composantes (longévité, nive</w:t>
      </w:r>
      <w:r w:rsidR="00671D13" w:rsidRPr="00EF07D9">
        <w:rPr>
          <w:rFonts w:asciiTheme="majorHAnsi" w:hAnsiTheme="majorHAnsi"/>
          <w:sz w:val="24"/>
          <w:szCs w:val="24"/>
        </w:rPr>
        <w:t>au d’instruction, revenu) et l’Indicateur de Liberté H</w:t>
      </w:r>
      <w:r w:rsidRPr="00EF07D9">
        <w:rPr>
          <w:rFonts w:asciiTheme="majorHAnsi" w:hAnsiTheme="majorHAnsi"/>
          <w:sz w:val="24"/>
          <w:szCs w:val="24"/>
        </w:rPr>
        <w:t>umaine</w:t>
      </w:r>
      <w:r w:rsidR="00671D13" w:rsidRPr="00EF07D9">
        <w:rPr>
          <w:rFonts w:asciiTheme="majorHAnsi" w:hAnsiTheme="majorHAnsi"/>
          <w:sz w:val="24"/>
          <w:szCs w:val="24"/>
        </w:rPr>
        <w:t xml:space="preserve"> </w:t>
      </w:r>
      <w:r w:rsidRPr="00EF07D9">
        <w:rPr>
          <w:rFonts w:asciiTheme="majorHAnsi" w:hAnsiTheme="majorHAnsi"/>
          <w:sz w:val="24"/>
          <w:szCs w:val="24"/>
        </w:rPr>
        <w:t>(ILH) qui compte quarante composantes</w:t>
      </w:r>
      <w:r w:rsidR="006770CE" w:rsidRPr="00EF07D9">
        <w:rPr>
          <w:rFonts w:asciiTheme="majorHAnsi" w:hAnsiTheme="majorHAnsi"/>
          <w:sz w:val="24"/>
          <w:szCs w:val="24"/>
        </w:rPr>
        <w:t>.</w:t>
      </w:r>
      <w:r w:rsidR="00671D13" w:rsidRPr="00EF07D9">
        <w:rPr>
          <w:rFonts w:asciiTheme="majorHAnsi" w:hAnsiTheme="majorHAnsi"/>
          <w:sz w:val="24"/>
          <w:szCs w:val="24"/>
        </w:rPr>
        <w:t xml:space="preserve"> </w:t>
      </w:r>
    </w:p>
    <w:p w:rsidR="002D40CF" w:rsidRPr="002D40CF" w:rsidRDefault="002D40CF" w:rsidP="002D40CF">
      <w:pPr>
        <w:pStyle w:val="Paragraphedeliste"/>
        <w:spacing w:before="120" w:after="120"/>
        <w:jc w:val="both"/>
        <w:rPr>
          <w:rFonts w:asciiTheme="majorHAnsi" w:hAnsiTheme="majorHAnsi"/>
          <w:sz w:val="24"/>
          <w:szCs w:val="24"/>
        </w:rPr>
      </w:pPr>
    </w:p>
    <w:p w:rsidR="00671D13" w:rsidRPr="00EF07D9" w:rsidRDefault="00BD2115" w:rsidP="002D40CF">
      <w:pPr>
        <w:pStyle w:val="Paragraphedeliste"/>
        <w:numPr>
          <w:ilvl w:val="0"/>
          <w:numId w:val="15"/>
        </w:numPr>
        <w:spacing w:before="120" w:after="120"/>
        <w:jc w:val="both"/>
        <w:rPr>
          <w:rFonts w:asciiTheme="majorHAnsi" w:hAnsiTheme="majorHAnsi"/>
          <w:sz w:val="24"/>
          <w:szCs w:val="24"/>
        </w:rPr>
      </w:pPr>
      <w:r w:rsidRPr="00EF07D9">
        <w:rPr>
          <w:rFonts w:asciiTheme="majorHAnsi" w:hAnsiTheme="majorHAnsi"/>
          <w:b/>
          <w:sz w:val="24"/>
          <w:szCs w:val="24"/>
        </w:rPr>
        <w:t>La durabilité écologique</w:t>
      </w:r>
      <w:r w:rsidRPr="00EF07D9">
        <w:rPr>
          <w:rFonts w:asciiTheme="majorHAnsi" w:hAnsiTheme="majorHAnsi"/>
          <w:sz w:val="24"/>
          <w:szCs w:val="24"/>
        </w:rPr>
        <w:t xml:space="preserve"> se mesure par le degré de :</w:t>
      </w:r>
    </w:p>
    <w:p w:rsidR="00BD2115" w:rsidRPr="00EF07D9" w:rsidRDefault="00BD2115" w:rsidP="00A35950">
      <w:pPr>
        <w:pStyle w:val="Paragraphedeliste"/>
        <w:numPr>
          <w:ilvl w:val="0"/>
          <w:numId w:val="13"/>
        </w:numPr>
        <w:jc w:val="both"/>
        <w:rPr>
          <w:rFonts w:asciiTheme="majorHAnsi" w:hAnsiTheme="majorHAnsi"/>
          <w:sz w:val="24"/>
          <w:szCs w:val="24"/>
        </w:rPr>
      </w:pPr>
      <w:r w:rsidRPr="00EF07D9">
        <w:rPr>
          <w:rFonts w:asciiTheme="majorHAnsi" w:hAnsiTheme="majorHAnsi"/>
          <w:sz w:val="24"/>
          <w:szCs w:val="24"/>
        </w:rPr>
        <w:t>Présentation des systèmes entretenant la vie ;</w:t>
      </w:r>
    </w:p>
    <w:p w:rsidR="00BD2115" w:rsidRPr="00EF07D9" w:rsidRDefault="00BD2115" w:rsidP="00A35950">
      <w:pPr>
        <w:pStyle w:val="Paragraphedeliste"/>
        <w:numPr>
          <w:ilvl w:val="0"/>
          <w:numId w:val="13"/>
        </w:numPr>
        <w:jc w:val="both"/>
        <w:rPr>
          <w:rFonts w:asciiTheme="majorHAnsi" w:hAnsiTheme="majorHAnsi"/>
          <w:sz w:val="24"/>
          <w:szCs w:val="24"/>
        </w:rPr>
      </w:pPr>
      <w:r w:rsidRPr="00EF07D9">
        <w:rPr>
          <w:rFonts w:asciiTheme="majorHAnsi" w:hAnsiTheme="majorHAnsi"/>
          <w:sz w:val="24"/>
          <w:szCs w:val="24"/>
        </w:rPr>
        <w:t>Conservation de la diversité biologique ;</w:t>
      </w:r>
    </w:p>
    <w:p w:rsidR="00BD2115" w:rsidRPr="00EF07D9" w:rsidRDefault="00BD2115" w:rsidP="00A35950">
      <w:pPr>
        <w:pStyle w:val="Paragraphedeliste"/>
        <w:numPr>
          <w:ilvl w:val="0"/>
          <w:numId w:val="13"/>
        </w:numPr>
        <w:jc w:val="both"/>
        <w:rPr>
          <w:rFonts w:asciiTheme="majorHAnsi" w:hAnsiTheme="majorHAnsi"/>
          <w:sz w:val="24"/>
          <w:szCs w:val="24"/>
        </w:rPr>
      </w:pPr>
      <w:r w:rsidRPr="00EF07D9">
        <w:rPr>
          <w:rFonts w:asciiTheme="majorHAnsi" w:hAnsiTheme="majorHAnsi"/>
          <w:sz w:val="24"/>
          <w:szCs w:val="24"/>
        </w:rPr>
        <w:t>Utilisation de manière durable des ressources renouvelables ;</w:t>
      </w:r>
    </w:p>
    <w:p w:rsidR="00BD2115" w:rsidRPr="00EF07D9" w:rsidRDefault="00BD2115" w:rsidP="00A35950">
      <w:pPr>
        <w:pStyle w:val="Paragraphedeliste"/>
        <w:numPr>
          <w:ilvl w:val="0"/>
          <w:numId w:val="13"/>
        </w:numPr>
        <w:jc w:val="both"/>
        <w:rPr>
          <w:rFonts w:asciiTheme="majorHAnsi" w:hAnsiTheme="majorHAnsi"/>
          <w:sz w:val="24"/>
          <w:szCs w:val="24"/>
        </w:rPr>
      </w:pPr>
      <w:r w:rsidRPr="00EF07D9">
        <w:rPr>
          <w:rFonts w:asciiTheme="majorHAnsi" w:hAnsiTheme="majorHAnsi"/>
          <w:sz w:val="24"/>
          <w:szCs w:val="24"/>
        </w:rPr>
        <w:t>Ménagement des réserves des ressources non renouvelables</w:t>
      </w:r>
    </w:p>
    <w:p w:rsidR="00BD2115" w:rsidRPr="00EF07D9" w:rsidRDefault="00BD2115" w:rsidP="00A35950">
      <w:pPr>
        <w:pStyle w:val="Paragraphedeliste"/>
        <w:numPr>
          <w:ilvl w:val="0"/>
          <w:numId w:val="13"/>
        </w:numPr>
        <w:spacing w:after="120"/>
        <w:jc w:val="both"/>
        <w:rPr>
          <w:rFonts w:asciiTheme="majorHAnsi" w:hAnsiTheme="majorHAnsi"/>
          <w:sz w:val="24"/>
          <w:szCs w:val="24"/>
        </w:rPr>
      </w:pPr>
      <w:r w:rsidRPr="00EF07D9">
        <w:rPr>
          <w:rFonts w:asciiTheme="majorHAnsi" w:hAnsiTheme="majorHAnsi"/>
          <w:sz w:val="24"/>
          <w:szCs w:val="24"/>
        </w:rPr>
        <w:t>Respect des limites de la capacité de charge des écosystèmes.</w:t>
      </w:r>
    </w:p>
    <w:p w:rsidR="00BD2115" w:rsidRPr="00EF07D9" w:rsidRDefault="00BD2115" w:rsidP="00243794">
      <w:pPr>
        <w:spacing w:after="120"/>
        <w:jc w:val="both"/>
        <w:rPr>
          <w:rFonts w:asciiTheme="majorHAnsi" w:hAnsiTheme="majorHAnsi"/>
          <w:sz w:val="24"/>
          <w:szCs w:val="24"/>
        </w:rPr>
      </w:pPr>
      <w:r w:rsidRPr="00EF07D9">
        <w:rPr>
          <w:rFonts w:asciiTheme="majorHAnsi" w:hAnsiTheme="majorHAnsi"/>
          <w:sz w:val="24"/>
          <w:szCs w:val="24"/>
        </w:rPr>
        <w:t>Le développement durable comprend plusieurs dimensions :</w:t>
      </w:r>
    </w:p>
    <w:p w:rsidR="00BD2115" w:rsidRPr="00EF07D9" w:rsidRDefault="00BD2115" w:rsidP="00A35950">
      <w:pPr>
        <w:pStyle w:val="Paragraphedeliste"/>
        <w:numPr>
          <w:ilvl w:val="0"/>
          <w:numId w:val="6"/>
        </w:numPr>
        <w:spacing w:after="120"/>
        <w:jc w:val="both"/>
        <w:rPr>
          <w:rFonts w:asciiTheme="majorHAnsi" w:hAnsiTheme="majorHAnsi"/>
          <w:sz w:val="24"/>
          <w:szCs w:val="24"/>
        </w:rPr>
      </w:pPr>
      <w:r w:rsidRPr="00EF07D9">
        <w:rPr>
          <w:rFonts w:asciiTheme="majorHAnsi" w:hAnsiTheme="majorHAnsi"/>
          <w:sz w:val="24"/>
          <w:szCs w:val="24"/>
        </w:rPr>
        <w:t>Démographique</w:t>
      </w:r>
    </w:p>
    <w:p w:rsidR="00BD2115" w:rsidRPr="00EF07D9" w:rsidRDefault="00BD2115" w:rsidP="00A35950">
      <w:pPr>
        <w:pStyle w:val="Paragraphedeliste"/>
        <w:numPr>
          <w:ilvl w:val="0"/>
          <w:numId w:val="6"/>
        </w:numPr>
        <w:spacing w:after="120"/>
        <w:jc w:val="both"/>
        <w:rPr>
          <w:rFonts w:asciiTheme="majorHAnsi" w:hAnsiTheme="majorHAnsi"/>
          <w:sz w:val="24"/>
          <w:szCs w:val="24"/>
        </w:rPr>
      </w:pPr>
      <w:r w:rsidRPr="00EF07D9">
        <w:rPr>
          <w:rFonts w:asciiTheme="majorHAnsi" w:hAnsiTheme="majorHAnsi"/>
          <w:sz w:val="24"/>
          <w:szCs w:val="24"/>
        </w:rPr>
        <w:t>Environnementale</w:t>
      </w:r>
    </w:p>
    <w:p w:rsidR="00BD2115" w:rsidRPr="00EF07D9" w:rsidRDefault="00BD2115" w:rsidP="00A35950">
      <w:pPr>
        <w:pStyle w:val="Paragraphedeliste"/>
        <w:numPr>
          <w:ilvl w:val="0"/>
          <w:numId w:val="6"/>
        </w:numPr>
        <w:spacing w:after="120"/>
        <w:jc w:val="both"/>
        <w:rPr>
          <w:rFonts w:asciiTheme="majorHAnsi" w:hAnsiTheme="majorHAnsi"/>
          <w:sz w:val="24"/>
          <w:szCs w:val="24"/>
        </w:rPr>
      </w:pPr>
      <w:r w:rsidRPr="00EF07D9">
        <w:rPr>
          <w:rFonts w:asciiTheme="majorHAnsi" w:hAnsiTheme="majorHAnsi"/>
          <w:sz w:val="24"/>
          <w:szCs w:val="24"/>
        </w:rPr>
        <w:t>Socio-organisationnelle</w:t>
      </w:r>
    </w:p>
    <w:p w:rsidR="00BD2115" w:rsidRPr="00EF07D9" w:rsidRDefault="00BD2115" w:rsidP="00A35950">
      <w:pPr>
        <w:pStyle w:val="Paragraphedeliste"/>
        <w:numPr>
          <w:ilvl w:val="0"/>
          <w:numId w:val="6"/>
        </w:numPr>
        <w:spacing w:after="120"/>
        <w:jc w:val="both"/>
        <w:rPr>
          <w:rFonts w:asciiTheme="majorHAnsi" w:hAnsiTheme="majorHAnsi"/>
          <w:sz w:val="24"/>
          <w:szCs w:val="24"/>
        </w:rPr>
      </w:pPr>
      <w:r w:rsidRPr="00EF07D9">
        <w:rPr>
          <w:rFonts w:asciiTheme="majorHAnsi" w:hAnsiTheme="majorHAnsi"/>
          <w:sz w:val="24"/>
          <w:szCs w:val="24"/>
        </w:rPr>
        <w:t>Technologique</w:t>
      </w:r>
    </w:p>
    <w:p w:rsidR="00033796" w:rsidRPr="00EF07D9" w:rsidRDefault="00BD2115" w:rsidP="00A35950">
      <w:pPr>
        <w:pStyle w:val="Paragraphedeliste"/>
        <w:numPr>
          <w:ilvl w:val="0"/>
          <w:numId w:val="6"/>
        </w:numPr>
        <w:spacing w:after="120"/>
        <w:jc w:val="both"/>
        <w:rPr>
          <w:rFonts w:asciiTheme="majorHAnsi" w:hAnsiTheme="majorHAnsi"/>
          <w:sz w:val="24"/>
          <w:szCs w:val="24"/>
        </w:rPr>
      </w:pPr>
      <w:r w:rsidRPr="00EF07D9">
        <w:rPr>
          <w:rFonts w:asciiTheme="majorHAnsi" w:hAnsiTheme="majorHAnsi"/>
          <w:sz w:val="24"/>
          <w:szCs w:val="24"/>
        </w:rPr>
        <w:t>Economique</w:t>
      </w:r>
    </w:p>
    <w:p w:rsidR="00243794" w:rsidRDefault="00243794" w:rsidP="00B2621A">
      <w:pPr>
        <w:spacing w:after="120"/>
        <w:jc w:val="both"/>
        <w:rPr>
          <w:rFonts w:asciiTheme="majorHAnsi" w:hAnsiTheme="majorHAnsi"/>
          <w:sz w:val="24"/>
          <w:szCs w:val="24"/>
        </w:rPr>
      </w:pPr>
    </w:p>
    <w:p w:rsidR="005121C7" w:rsidRDefault="005121C7" w:rsidP="00B2621A">
      <w:pPr>
        <w:spacing w:after="120"/>
        <w:jc w:val="both"/>
        <w:rPr>
          <w:rFonts w:asciiTheme="majorHAnsi" w:hAnsiTheme="majorHAnsi"/>
          <w:sz w:val="24"/>
          <w:szCs w:val="24"/>
        </w:rPr>
      </w:pPr>
    </w:p>
    <w:p w:rsidR="005121C7" w:rsidRDefault="005121C7" w:rsidP="00B2621A">
      <w:pPr>
        <w:spacing w:after="120"/>
        <w:jc w:val="both"/>
        <w:rPr>
          <w:rFonts w:asciiTheme="majorHAnsi" w:hAnsiTheme="majorHAnsi"/>
          <w:sz w:val="24"/>
          <w:szCs w:val="24"/>
        </w:rPr>
      </w:pPr>
    </w:p>
    <w:p w:rsidR="005121C7" w:rsidRPr="00B2621A" w:rsidRDefault="005121C7" w:rsidP="00B2621A">
      <w:pPr>
        <w:spacing w:after="120"/>
        <w:jc w:val="both"/>
        <w:rPr>
          <w:rFonts w:asciiTheme="majorHAnsi" w:hAnsiTheme="majorHAnsi"/>
          <w:sz w:val="24"/>
          <w:szCs w:val="24"/>
        </w:rPr>
      </w:pPr>
    </w:p>
    <w:p w:rsidR="00E649A1" w:rsidRPr="00234404" w:rsidRDefault="00B55786" w:rsidP="00A35950">
      <w:pPr>
        <w:pStyle w:val="Titre1"/>
        <w:numPr>
          <w:ilvl w:val="0"/>
          <w:numId w:val="23"/>
        </w:numPr>
      </w:pPr>
      <w:bookmarkStart w:id="26" w:name="_Toc297138798"/>
      <w:r w:rsidRPr="00234404">
        <w:lastRenderedPageBreak/>
        <w:t>QUELQUES PILIERS DU DEVELOPPEMENT DURABLE</w:t>
      </w:r>
      <w:bookmarkEnd w:id="26"/>
    </w:p>
    <w:p w:rsidR="002F4EA4" w:rsidRPr="00234404" w:rsidRDefault="00671D13" w:rsidP="00A35950">
      <w:pPr>
        <w:pStyle w:val="Titre2"/>
        <w:numPr>
          <w:ilvl w:val="0"/>
          <w:numId w:val="30"/>
        </w:numPr>
        <w:rPr>
          <w:color w:val="auto"/>
        </w:rPr>
      </w:pPr>
      <w:bookmarkStart w:id="27" w:name="_Toc297138799"/>
      <w:r w:rsidRPr="00234404">
        <w:rPr>
          <w:color w:val="auto"/>
        </w:rPr>
        <w:t>L</w:t>
      </w:r>
      <w:r w:rsidR="00B30CC7" w:rsidRPr="00234404">
        <w:rPr>
          <w:color w:val="auto"/>
        </w:rPr>
        <w:t>es énergies renouvelables</w:t>
      </w:r>
      <w:bookmarkEnd w:id="27"/>
    </w:p>
    <w:p w:rsidR="007E2997" w:rsidRPr="00EF07D9" w:rsidRDefault="007E2997" w:rsidP="00961C40">
      <w:pPr>
        <w:pStyle w:val="NormalWeb"/>
        <w:spacing w:before="120" w:beforeAutospacing="0" w:after="120" w:afterAutospacing="0" w:line="276" w:lineRule="auto"/>
        <w:jc w:val="both"/>
        <w:rPr>
          <w:rFonts w:asciiTheme="majorHAnsi" w:hAnsiTheme="majorHAnsi" w:cs="Arial"/>
        </w:rPr>
      </w:pPr>
      <w:r w:rsidRPr="00EF07D9">
        <w:rPr>
          <w:rFonts w:asciiTheme="majorHAnsi" w:hAnsiTheme="majorHAnsi" w:cs="Arial"/>
        </w:rPr>
        <w:t xml:space="preserve">L’énergie est l’un des moteurs du développement des sociétés. La civilisation industrielle s’est bâtie autour de l’exploitation du charbon à la fin du XVIIIe siècle, puis du pétrole au milieu du XXe siècle. Après le premier choc pétrolier de 1973, </w:t>
      </w:r>
      <w:r w:rsidR="00B55786" w:rsidRPr="00EF07D9">
        <w:rPr>
          <w:rFonts w:asciiTheme="majorHAnsi" w:hAnsiTheme="majorHAnsi" w:cs="Arial"/>
        </w:rPr>
        <w:t>beaucoup d’autres pays ont</w:t>
      </w:r>
      <w:r w:rsidRPr="00EF07D9">
        <w:rPr>
          <w:rFonts w:asciiTheme="majorHAnsi" w:hAnsiTheme="majorHAnsi" w:cs="Arial"/>
        </w:rPr>
        <w:t xml:space="preserve"> opt</w:t>
      </w:r>
      <w:r w:rsidR="00B55786" w:rsidRPr="00EF07D9">
        <w:rPr>
          <w:rFonts w:asciiTheme="majorHAnsi" w:hAnsiTheme="majorHAnsi" w:cs="Arial"/>
        </w:rPr>
        <w:t>é</w:t>
      </w:r>
      <w:r w:rsidRPr="00EF07D9">
        <w:rPr>
          <w:rFonts w:asciiTheme="majorHAnsi" w:hAnsiTheme="majorHAnsi" w:cs="Arial"/>
        </w:rPr>
        <w:t xml:space="preserve"> pour une nouvelle énergie</w:t>
      </w:r>
      <w:r w:rsidR="00B55786" w:rsidRPr="00EF07D9">
        <w:rPr>
          <w:rFonts w:asciiTheme="majorHAnsi" w:hAnsiTheme="majorHAnsi" w:cs="Arial"/>
        </w:rPr>
        <w:t> :</w:t>
      </w:r>
      <w:r w:rsidRPr="00EF07D9">
        <w:rPr>
          <w:rFonts w:asciiTheme="majorHAnsi" w:hAnsiTheme="majorHAnsi" w:cs="Arial"/>
        </w:rPr>
        <w:t xml:space="preserve"> le nucléaire</w:t>
      </w:r>
      <w:r w:rsidR="00B55786" w:rsidRPr="00EF07D9">
        <w:rPr>
          <w:rFonts w:asciiTheme="majorHAnsi" w:hAnsiTheme="majorHAnsi" w:cs="Arial"/>
        </w:rPr>
        <w:t xml:space="preserve">. Cependant </w:t>
      </w:r>
      <w:r w:rsidRPr="00EF07D9">
        <w:rPr>
          <w:rFonts w:asciiTheme="majorHAnsi" w:hAnsiTheme="majorHAnsi" w:cs="Arial"/>
        </w:rPr>
        <w:t xml:space="preserve"> </w:t>
      </w:r>
      <w:r w:rsidR="00B55786" w:rsidRPr="00EF07D9">
        <w:rPr>
          <w:rFonts w:asciiTheme="majorHAnsi" w:hAnsiTheme="majorHAnsi" w:cs="Arial"/>
        </w:rPr>
        <w:t xml:space="preserve">certains </w:t>
      </w:r>
      <w:r w:rsidRPr="00EF07D9">
        <w:rPr>
          <w:rFonts w:asciiTheme="majorHAnsi" w:hAnsiTheme="majorHAnsi" w:cs="Arial"/>
        </w:rPr>
        <w:t xml:space="preserve"> continuent d’exploiter les ressources fossiles en priorité</w:t>
      </w:r>
      <w:r w:rsidR="00B55786" w:rsidRPr="00EF07D9">
        <w:rPr>
          <w:rFonts w:asciiTheme="majorHAnsi" w:hAnsiTheme="majorHAnsi" w:cs="Arial"/>
        </w:rPr>
        <w:t>.</w:t>
      </w:r>
      <w:r w:rsidR="008349A1" w:rsidRPr="00EF07D9">
        <w:rPr>
          <w:rFonts w:asciiTheme="majorHAnsi" w:hAnsiTheme="majorHAnsi" w:cs="Arial"/>
        </w:rPr>
        <w:t xml:space="preserve"> </w:t>
      </w:r>
      <w:r w:rsidRPr="00EF07D9">
        <w:rPr>
          <w:rFonts w:asciiTheme="majorHAnsi" w:hAnsiTheme="majorHAnsi" w:cs="Arial"/>
        </w:rPr>
        <w:t>Celles-ci s’épuisent, alors que les menaces sur le climat sont pour une grande part dues à leur utilisation et que la consommation d’énergie ne cesse d’augmenter. Les énergies renouvelables apparaissent, dans ce contexte, comme une alternative intéressante pour préserver à la fois le confort des êtres humains et la qualité de l’air.</w:t>
      </w:r>
    </w:p>
    <w:p w:rsidR="004C5BE1" w:rsidRDefault="007E2997" w:rsidP="00961C40">
      <w:pPr>
        <w:pStyle w:val="NormalWeb"/>
        <w:numPr>
          <w:ilvl w:val="0"/>
          <w:numId w:val="11"/>
        </w:numPr>
        <w:spacing w:before="120" w:beforeAutospacing="0" w:after="120" w:afterAutospacing="0" w:line="276" w:lineRule="auto"/>
        <w:jc w:val="both"/>
        <w:rPr>
          <w:rFonts w:asciiTheme="majorHAnsi" w:hAnsiTheme="majorHAnsi"/>
          <w:b/>
          <w:i/>
        </w:rPr>
      </w:pPr>
      <w:r w:rsidRPr="00EF07D9">
        <w:rPr>
          <w:rFonts w:asciiTheme="majorHAnsi" w:hAnsiTheme="majorHAnsi" w:cs="Arial"/>
          <w:b/>
          <w:i/>
        </w:rPr>
        <w:t xml:space="preserve">Définition </w:t>
      </w:r>
    </w:p>
    <w:p w:rsidR="007E2997" w:rsidRPr="004C5BE1" w:rsidRDefault="007E2997" w:rsidP="00961C40">
      <w:pPr>
        <w:pStyle w:val="NormalWeb"/>
        <w:spacing w:before="120" w:beforeAutospacing="0" w:after="120" w:afterAutospacing="0" w:line="276" w:lineRule="auto"/>
        <w:jc w:val="both"/>
        <w:rPr>
          <w:rFonts w:asciiTheme="majorHAnsi" w:hAnsiTheme="majorHAnsi"/>
          <w:b/>
          <w:i/>
        </w:rPr>
      </w:pPr>
      <w:r w:rsidRPr="004C5BE1">
        <w:rPr>
          <w:rFonts w:asciiTheme="majorHAnsi" w:hAnsiTheme="majorHAnsi"/>
        </w:rPr>
        <w:t xml:space="preserve">Une </w:t>
      </w:r>
      <w:r w:rsidRPr="004C5BE1">
        <w:rPr>
          <w:rFonts w:asciiTheme="majorHAnsi" w:hAnsiTheme="majorHAnsi"/>
          <w:b/>
          <w:bCs/>
        </w:rPr>
        <w:t>énergie renouvelable</w:t>
      </w:r>
      <w:r w:rsidRPr="004C5BE1">
        <w:rPr>
          <w:rFonts w:asciiTheme="majorHAnsi" w:hAnsiTheme="majorHAnsi"/>
        </w:rPr>
        <w:t xml:space="preserve"> </w:t>
      </w:r>
      <w:r w:rsidRPr="004C5BE1">
        <w:rPr>
          <w:rFonts w:asciiTheme="majorHAnsi" w:hAnsiTheme="majorHAnsi"/>
          <w:b/>
        </w:rPr>
        <w:t xml:space="preserve">est une </w:t>
      </w:r>
      <w:hyperlink r:id="rId113" w:tooltip="Énergie" w:history="1">
        <w:r w:rsidRPr="004C5BE1">
          <w:rPr>
            <w:rStyle w:val="Lienhypertexte"/>
            <w:rFonts w:asciiTheme="majorHAnsi" w:hAnsiTheme="majorHAnsi"/>
            <w:b/>
            <w:color w:val="auto"/>
            <w:u w:val="none"/>
          </w:rPr>
          <w:t>énergie</w:t>
        </w:r>
      </w:hyperlink>
      <w:r w:rsidRPr="004C5BE1">
        <w:rPr>
          <w:rFonts w:asciiTheme="majorHAnsi" w:hAnsiTheme="majorHAnsi"/>
          <w:b/>
        </w:rPr>
        <w:t xml:space="preserve"> exploitée par l'</w:t>
      </w:r>
      <w:hyperlink r:id="rId114" w:history="1">
        <w:r w:rsidRPr="004C5BE1">
          <w:rPr>
            <w:rStyle w:val="Lienhypertexte"/>
            <w:rFonts w:asciiTheme="majorHAnsi" w:hAnsiTheme="majorHAnsi"/>
            <w:b/>
            <w:color w:val="auto"/>
            <w:u w:val="none"/>
          </w:rPr>
          <w:t>Homme</w:t>
        </w:r>
      </w:hyperlink>
      <w:r w:rsidRPr="004C5BE1">
        <w:rPr>
          <w:rFonts w:asciiTheme="majorHAnsi" w:hAnsiTheme="majorHAnsi"/>
          <w:b/>
        </w:rPr>
        <w:t>, de telle manière que ses réserves ne s'épuisent pas</w:t>
      </w:r>
      <w:r w:rsidRPr="004C5BE1">
        <w:rPr>
          <w:rFonts w:asciiTheme="majorHAnsi" w:hAnsiTheme="majorHAnsi"/>
        </w:rPr>
        <w:t>. En d'autres termes, sa vitesse de formation doit être plus grande que sa vitesse d'utilisation.</w:t>
      </w:r>
    </w:p>
    <w:p w:rsidR="007E2997" w:rsidRPr="00EF07D9" w:rsidRDefault="007E2997" w:rsidP="00961C40">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 xml:space="preserve">Le caractère renouvelable d'une énergie dépend de la vitesse à laquelle la source se régénère, mais aussi de la vitesse à laquelle elle est consommée. Le </w:t>
      </w:r>
      <w:hyperlink r:id="rId115" w:history="1">
        <w:r w:rsidRPr="00EF07D9">
          <w:rPr>
            <w:rStyle w:val="Lienhypertexte"/>
            <w:rFonts w:asciiTheme="majorHAnsi" w:hAnsiTheme="majorHAnsi"/>
            <w:color w:val="auto"/>
            <w:u w:val="none"/>
          </w:rPr>
          <w:t>pétrole</w:t>
        </w:r>
      </w:hyperlink>
      <w:r w:rsidRPr="00EF07D9">
        <w:rPr>
          <w:rFonts w:asciiTheme="majorHAnsi" w:hAnsiTheme="majorHAnsi"/>
        </w:rPr>
        <w:t xml:space="preserve"> ainsi que tous les </w:t>
      </w:r>
      <w:hyperlink r:id="rId116" w:tooltip="Combustible fossile" w:history="1">
        <w:r w:rsidRPr="00EF07D9">
          <w:rPr>
            <w:rStyle w:val="Lienhypertexte"/>
            <w:rFonts w:asciiTheme="majorHAnsi" w:hAnsiTheme="majorHAnsi"/>
            <w:color w:val="auto"/>
            <w:u w:val="none"/>
          </w:rPr>
          <w:t>combustibles fossiles</w:t>
        </w:r>
      </w:hyperlink>
      <w:r w:rsidRPr="00EF07D9">
        <w:rPr>
          <w:rFonts w:asciiTheme="majorHAnsi" w:hAnsiTheme="majorHAnsi"/>
        </w:rPr>
        <w:t xml:space="preserve"> ne sont pas des énergies renouvelables, les ressources étant consommées à une vitesse bien supérieure à la vitesse à laquelle ces ressources sont naturellement créées.</w:t>
      </w:r>
    </w:p>
    <w:p w:rsidR="00505AFE" w:rsidRPr="00EF07D9" w:rsidRDefault="007E2997" w:rsidP="00961C40">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Fournies par le soleil, le vent, la chaleur de la terre, les chutes d’eau, les marées ou encore la croissance des végétaux, les énergies renouvelables n’engendrent pas ou peu de déchets ou d’émissions polluantes. Elles participent à la lutte contre l’effet de serre et les rejets de CO2 dans l’atmosphère, facilitent la gestion raisonnée des ressources locales, génèrent des emplois. Le solaire (solaire photovoltaïque, solaire thermique), l’hydroélectricité, l’éolien, la biomasse, la géothermie sont des énergies flux  inépuisables par rapport aux « énergies stock » tirées des gisements de combustibles fossiles en voie de raréfaction : pétrole, charbon, lignite, gaz naturel.</w:t>
      </w:r>
    </w:p>
    <w:p w:rsidR="00F10142" w:rsidRPr="00EF07D9" w:rsidRDefault="00D54BF5" w:rsidP="002D40CF">
      <w:pPr>
        <w:pStyle w:val="Paragraphedeliste"/>
        <w:numPr>
          <w:ilvl w:val="0"/>
          <w:numId w:val="11"/>
        </w:numPr>
        <w:spacing w:before="120" w:after="100" w:afterAutospacing="1" w:line="240" w:lineRule="auto"/>
        <w:rPr>
          <w:rFonts w:asciiTheme="majorHAnsi" w:eastAsia="Times New Roman" w:hAnsiTheme="majorHAnsi" w:cs="Times New Roman"/>
          <w:i/>
          <w:sz w:val="24"/>
          <w:szCs w:val="24"/>
          <w:lang w:eastAsia="fr-FR"/>
        </w:rPr>
      </w:pPr>
      <w:r w:rsidRPr="00EF07D9">
        <w:rPr>
          <w:rFonts w:asciiTheme="majorHAnsi" w:eastAsia="Times New Roman" w:hAnsiTheme="majorHAnsi" w:cs="Times New Roman"/>
          <w:b/>
          <w:bCs/>
          <w:i/>
          <w:sz w:val="24"/>
          <w:szCs w:val="24"/>
          <w:lang w:eastAsia="fr-FR"/>
        </w:rPr>
        <w:t>Quel est l’intérêt d’exploiter les énergies renouvelables ?</w:t>
      </w:r>
    </w:p>
    <w:p w:rsidR="006F741D" w:rsidRPr="00EF07D9" w:rsidRDefault="00D54BF5" w:rsidP="00961C40">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En utilisant les énergies renouvelables,</w:t>
      </w:r>
      <w:r w:rsidR="00F10142" w:rsidRPr="00EF07D9">
        <w:rPr>
          <w:rFonts w:asciiTheme="majorHAnsi" w:eastAsia="Times New Roman" w:hAnsiTheme="majorHAnsi" w:cs="Times New Roman"/>
          <w:sz w:val="24"/>
          <w:szCs w:val="24"/>
          <w:lang w:eastAsia="fr-FR"/>
        </w:rPr>
        <w:t xml:space="preserve"> </w:t>
      </w:r>
      <w:r w:rsidRPr="00EF07D9">
        <w:rPr>
          <w:rFonts w:asciiTheme="majorHAnsi" w:eastAsia="Times New Roman" w:hAnsiTheme="majorHAnsi" w:cs="Times New Roman"/>
          <w:sz w:val="24"/>
          <w:szCs w:val="24"/>
          <w:lang w:eastAsia="fr-FR"/>
        </w:rPr>
        <w:t>on lutte contre l’effet de serre, en réduisant notamment les rejets de gaz</w:t>
      </w:r>
      <w:r w:rsidR="00F10142" w:rsidRPr="00EF07D9">
        <w:rPr>
          <w:rFonts w:asciiTheme="majorHAnsi" w:eastAsia="Times New Roman" w:hAnsiTheme="majorHAnsi" w:cs="Times New Roman"/>
          <w:sz w:val="24"/>
          <w:szCs w:val="24"/>
          <w:lang w:eastAsia="fr-FR"/>
        </w:rPr>
        <w:t xml:space="preserve"> carbonique dans l’atmosphère.</w:t>
      </w:r>
      <w:r w:rsidR="006F741D" w:rsidRPr="00EF07D9">
        <w:rPr>
          <w:rFonts w:asciiTheme="majorHAnsi" w:eastAsia="Times New Roman" w:hAnsiTheme="majorHAnsi" w:cs="Times New Roman"/>
          <w:sz w:val="24"/>
          <w:szCs w:val="24"/>
          <w:lang w:eastAsia="fr-FR"/>
        </w:rPr>
        <w:t xml:space="preserve"> </w:t>
      </w:r>
      <w:r w:rsidR="00B17D88" w:rsidRPr="00EF07D9">
        <w:rPr>
          <w:rFonts w:asciiTheme="majorHAnsi" w:eastAsia="Times New Roman" w:hAnsiTheme="majorHAnsi" w:cs="Times New Roman"/>
          <w:sz w:val="24"/>
          <w:szCs w:val="24"/>
          <w:lang w:eastAsia="fr-FR"/>
        </w:rPr>
        <w:t xml:space="preserve">De plus, ces énergies sont </w:t>
      </w:r>
      <w:r w:rsidR="006F741D" w:rsidRPr="00EF07D9">
        <w:rPr>
          <w:rFonts w:asciiTheme="majorHAnsi" w:eastAsia="Times New Roman" w:hAnsiTheme="majorHAnsi" w:cs="Times New Roman"/>
          <w:sz w:val="24"/>
          <w:szCs w:val="24"/>
          <w:lang w:eastAsia="fr-FR"/>
        </w:rPr>
        <w:t xml:space="preserve">moins couteuses (on ne paie pas l’énergie du soleil ou de l’eau mais uniquement les installations pour les </w:t>
      </w:r>
      <w:r w:rsidR="008D2069" w:rsidRPr="00EF07D9">
        <w:rPr>
          <w:rFonts w:asciiTheme="majorHAnsi" w:eastAsia="Times New Roman" w:hAnsiTheme="majorHAnsi" w:cs="Times New Roman"/>
          <w:sz w:val="24"/>
          <w:szCs w:val="24"/>
          <w:lang w:eastAsia="fr-FR"/>
        </w:rPr>
        <w:t>uti</w:t>
      </w:r>
      <w:r w:rsidR="006F741D" w:rsidRPr="00EF07D9">
        <w:rPr>
          <w:rFonts w:asciiTheme="majorHAnsi" w:eastAsia="Times New Roman" w:hAnsiTheme="majorHAnsi" w:cs="Times New Roman"/>
          <w:sz w:val="24"/>
          <w:szCs w:val="24"/>
          <w:lang w:eastAsia="fr-FR"/>
        </w:rPr>
        <w:t>liser) et indépendantes des fluctuations des prix du pétrole ou du gaz (dont les prix vont augmenter parallèlement à leur raréfaction).</w:t>
      </w:r>
    </w:p>
    <w:p w:rsidR="00D54BF5" w:rsidRPr="00EF07D9" w:rsidRDefault="00D54BF5" w:rsidP="00961C40">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En développement dans le monde entier,</w:t>
      </w:r>
      <w:r w:rsidR="00F10142" w:rsidRPr="00EF07D9">
        <w:rPr>
          <w:rFonts w:asciiTheme="majorHAnsi" w:eastAsia="Times New Roman" w:hAnsiTheme="majorHAnsi" w:cs="Times New Roman"/>
          <w:sz w:val="24"/>
          <w:szCs w:val="24"/>
          <w:lang w:eastAsia="fr-FR"/>
        </w:rPr>
        <w:t xml:space="preserve"> </w:t>
      </w:r>
      <w:r w:rsidRPr="00EF07D9">
        <w:rPr>
          <w:rFonts w:asciiTheme="majorHAnsi" w:eastAsia="Times New Roman" w:hAnsiTheme="majorHAnsi" w:cs="Times New Roman"/>
          <w:sz w:val="24"/>
          <w:szCs w:val="24"/>
          <w:lang w:eastAsia="fr-FR"/>
        </w:rPr>
        <w:t>les énergies renouvelables permettent de gérer de façon intelligente les re</w:t>
      </w:r>
      <w:r w:rsidR="00F10142" w:rsidRPr="00EF07D9">
        <w:rPr>
          <w:rFonts w:asciiTheme="majorHAnsi" w:eastAsia="Times New Roman" w:hAnsiTheme="majorHAnsi" w:cs="Times New Roman"/>
          <w:sz w:val="24"/>
          <w:szCs w:val="24"/>
          <w:lang w:eastAsia="fr-FR"/>
        </w:rPr>
        <w:t xml:space="preserve">ssources locales et de créer des </w:t>
      </w:r>
      <w:r w:rsidRPr="00EF07D9">
        <w:rPr>
          <w:rFonts w:asciiTheme="majorHAnsi" w:eastAsia="Times New Roman" w:hAnsiTheme="majorHAnsi" w:cs="Times New Roman"/>
          <w:sz w:val="24"/>
          <w:szCs w:val="24"/>
          <w:lang w:eastAsia="fr-FR"/>
        </w:rPr>
        <w:t>emplois.</w:t>
      </w:r>
      <w:r w:rsidR="00F10142" w:rsidRPr="00EF07D9">
        <w:rPr>
          <w:rFonts w:asciiTheme="majorHAnsi" w:eastAsia="Times New Roman" w:hAnsiTheme="majorHAnsi" w:cs="Times New Roman"/>
          <w:sz w:val="24"/>
          <w:szCs w:val="24"/>
          <w:lang w:eastAsia="fr-FR"/>
        </w:rPr>
        <w:t xml:space="preserve"> </w:t>
      </w:r>
      <w:r w:rsidRPr="00EF07D9">
        <w:rPr>
          <w:rFonts w:asciiTheme="majorHAnsi" w:eastAsia="Times New Roman" w:hAnsiTheme="majorHAnsi" w:cs="Times New Roman"/>
          <w:sz w:val="24"/>
          <w:szCs w:val="24"/>
          <w:lang w:eastAsia="fr-FR"/>
        </w:rPr>
        <w:t>On qualifie les énergies renouvelables d’énergies “flux” par opposition aux énergies “stock”, elles-mêmes constituées de gisements limités de combustibles fossiles : pétrole, charbon, gaz, uranium.</w:t>
      </w:r>
    </w:p>
    <w:p w:rsidR="00D54BF5" w:rsidRPr="00EF07D9" w:rsidRDefault="00F10142" w:rsidP="00961C40">
      <w:pPr>
        <w:spacing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b/>
          <w:bCs/>
          <w:sz w:val="24"/>
          <w:szCs w:val="24"/>
          <w:lang w:eastAsia="fr-FR"/>
        </w:rPr>
        <w:lastRenderedPageBreak/>
        <w:t xml:space="preserve">Le solaire </w:t>
      </w:r>
      <w:r w:rsidR="00D54BF5" w:rsidRPr="00EF07D9">
        <w:rPr>
          <w:rFonts w:asciiTheme="majorHAnsi" w:eastAsia="Times New Roman" w:hAnsiTheme="majorHAnsi" w:cs="Times New Roman"/>
          <w:b/>
          <w:bCs/>
          <w:sz w:val="24"/>
          <w:szCs w:val="24"/>
          <w:lang w:eastAsia="fr-FR"/>
        </w:rPr>
        <w:t>photovoltaïque</w:t>
      </w:r>
      <w:r w:rsidR="00235DCA" w:rsidRPr="00EF07D9">
        <w:rPr>
          <w:rFonts w:asciiTheme="majorHAnsi" w:eastAsia="Times New Roman" w:hAnsiTheme="majorHAnsi" w:cs="Times New Roman"/>
          <w:b/>
          <w:bCs/>
          <w:sz w:val="24"/>
          <w:szCs w:val="24"/>
          <w:lang w:eastAsia="fr-FR"/>
        </w:rPr>
        <w:t xml:space="preserve"> : </w:t>
      </w:r>
      <w:r w:rsidR="00D54BF5" w:rsidRPr="00EF07D9">
        <w:rPr>
          <w:rFonts w:asciiTheme="majorHAnsi" w:eastAsia="Times New Roman" w:hAnsiTheme="majorHAnsi" w:cs="Times New Roman"/>
          <w:sz w:val="24"/>
          <w:szCs w:val="24"/>
          <w:lang w:eastAsia="fr-FR"/>
        </w:rPr>
        <w:t>Des modules solaires produisent de l’électricité à partir de la lumière du soleil. Ils alimentent des sites isolés ou le réseau de distribution général. L’intégration à l’architecture est l’avenir du photovoltaïque dans les pays industrialisés.</w:t>
      </w:r>
    </w:p>
    <w:p w:rsidR="00D54BF5" w:rsidRPr="00EF07D9" w:rsidRDefault="00D54BF5" w:rsidP="00961C40">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b/>
          <w:bCs/>
          <w:sz w:val="24"/>
          <w:szCs w:val="24"/>
          <w:lang w:eastAsia="fr-FR"/>
        </w:rPr>
        <w:t>Le solaire thermique</w:t>
      </w:r>
      <w:r w:rsidR="00235DCA" w:rsidRPr="00EF07D9">
        <w:rPr>
          <w:rFonts w:asciiTheme="majorHAnsi" w:eastAsia="Times New Roman" w:hAnsiTheme="majorHAnsi" w:cs="Times New Roman"/>
          <w:b/>
          <w:bCs/>
          <w:sz w:val="24"/>
          <w:szCs w:val="24"/>
          <w:lang w:eastAsia="fr-FR"/>
        </w:rPr>
        <w:t xml:space="preserve"> : </w:t>
      </w:r>
      <w:r w:rsidRPr="00EF07D9">
        <w:rPr>
          <w:rFonts w:asciiTheme="majorHAnsi" w:eastAsia="Times New Roman" w:hAnsiTheme="majorHAnsi" w:cs="Times New Roman"/>
          <w:sz w:val="24"/>
          <w:szCs w:val="24"/>
          <w:lang w:eastAsia="fr-FR"/>
        </w:rPr>
        <w:t>Les capteurs solaires produisent de l’eau chaude sanitaire. Ils peuvent être aussi utilisés pour le chauffage, idéalement par le sol. Plusieurs dizaines de millions de mètres carrés de capteurs sont installés dans le monde. Les capteurs solaires dits “haute température” produisent de l’électricité par vapeur interposée : quelques grandes centrales de ce type existent dans le monde.</w:t>
      </w:r>
    </w:p>
    <w:p w:rsidR="00D54BF5" w:rsidRPr="00EF07D9" w:rsidRDefault="00D54BF5" w:rsidP="00961C40">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b/>
          <w:bCs/>
          <w:sz w:val="24"/>
          <w:szCs w:val="24"/>
          <w:lang w:eastAsia="fr-FR"/>
        </w:rPr>
        <w:t>L’éolien</w:t>
      </w:r>
      <w:r w:rsidR="00235DCA" w:rsidRPr="00EF07D9">
        <w:rPr>
          <w:rFonts w:asciiTheme="majorHAnsi" w:eastAsia="Times New Roman" w:hAnsiTheme="majorHAnsi" w:cs="Times New Roman"/>
          <w:b/>
          <w:bCs/>
          <w:sz w:val="24"/>
          <w:szCs w:val="24"/>
          <w:lang w:eastAsia="fr-FR"/>
        </w:rPr>
        <w:t xml:space="preserve"> : </w:t>
      </w:r>
      <w:r w:rsidRPr="00EF07D9">
        <w:rPr>
          <w:rFonts w:asciiTheme="majorHAnsi" w:eastAsia="Times New Roman" w:hAnsiTheme="majorHAnsi" w:cs="Times New Roman"/>
          <w:sz w:val="24"/>
          <w:szCs w:val="24"/>
          <w:lang w:eastAsia="fr-FR"/>
        </w:rPr>
        <w:t xml:space="preserve">Les aérogénérateurs, mis en mouvement par le vent, fabriquent des dizaines de millions de mégawatheures. Utile dans les sites isolés, cette électricité alimente aussi les grands réseaux de distribution. Les éoliennes mécaniques servent à pomper de l'eau dans de nombreux pays. </w:t>
      </w:r>
    </w:p>
    <w:p w:rsidR="00D54BF5" w:rsidRPr="00EF07D9" w:rsidRDefault="00D54BF5" w:rsidP="00961C40">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b/>
          <w:bCs/>
          <w:sz w:val="24"/>
          <w:szCs w:val="24"/>
          <w:lang w:eastAsia="fr-FR"/>
        </w:rPr>
        <w:t>L’hydraulique</w:t>
      </w:r>
      <w:r w:rsidR="00235DCA" w:rsidRPr="00EF07D9">
        <w:rPr>
          <w:rFonts w:asciiTheme="majorHAnsi" w:eastAsia="Times New Roman" w:hAnsiTheme="majorHAnsi" w:cs="Times New Roman"/>
          <w:b/>
          <w:bCs/>
          <w:sz w:val="24"/>
          <w:szCs w:val="24"/>
          <w:lang w:eastAsia="fr-FR"/>
        </w:rPr>
        <w:t xml:space="preserve"> : </w:t>
      </w:r>
      <w:r w:rsidRPr="00EF07D9">
        <w:rPr>
          <w:rFonts w:asciiTheme="majorHAnsi" w:eastAsia="Times New Roman" w:hAnsiTheme="majorHAnsi" w:cs="Times New Roman"/>
          <w:sz w:val="24"/>
          <w:szCs w:val="24"/>
          <w:lang w:eastAsia="fr-FR"/>
        </w:rPr>
        <w:t>La petite hydroélectricité.  Elle désigne les centrales ne dépassant pas 10 MW de puissance. Des turbines installées sur les cours d’eau utilisent la force motrice des chutes pour générer de l’électricité. Celle-ci est injectée dans le réseau ou alimente des sites qui n’y sont pas raccordés. Les petites centrales avec les grands barrages et les usines marémotrices forment la filière hydraulique, deuxième source d’énergie renouvelable dans le monde.</w:t>
      </w:r>
    </w:p>
    <w:p w:rsidR="00D54BF5" w:rsidRPr="00EF07D9" w:rsidRDefault="00D54BF5" w:rsidP="00961C40">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b/>
          <w:bCs/>
          <w:sz w:val="24"/>
          <w:szCs w:val="24"/>
          <w:lang w:eastAsia="fr-FR"/>
        </w:rPr>
        <w:t>La biomasse</w:t>
      </w:r>
      <w:r w:rsidR="00F10142" w:rsidRPr="00EF07D9">
        <w:rPr>
          <w:rFonts w:asciiTheme="majorHAnsi" w:eastAsia="Times New Roman" w:hAnsiTheme="majorHAnsi" w:cs="Times New Roman"/>
          <w:b/>
          <w:bCs/>
          <w:sz w:val="24"/>
          <w:szCs w:val="24"/>
          <w:lang w:eastAsia="fr-FR"/>
        </w:rPr>
        <w:t xml:space="preserve"> </w:t>
      </w:r>
      <w:r w:rsidR="00F10142" w:rsidRPr="00EF07D9">
        <w:rPr>
          <w:rFonts w:asciiTheme="majorHAnsi" w:eastAsia="Times New Roman" w:hAnsiTheme="majorHAnsi" w:cs="Times New Roman"/>
          <w:sz w:val="24"/>
          <w:szCs w:val="24"/>
          <w:lang w:eastAsia="fr-FR"/>
        </w:rPr>
        <w:t>(masse des végétaux)</w:t>
      </w:r>
      <w:r w:rsidR="00235DCA" w:rsidRPr="00EF07D9">
        <w:rPr>
          <w:rFonts w:asciiTheme="majorHAnsi" w:eastAsia="Times New Roman" w:hAnsiTheme="majorHAnsi" w:cs="Times New Roman"/>
          <w:sz w:val="24"/>
          <w:szCs w:val="24"/>
          <w:lang w:eastAsia="fr-FR"/>
        </w:rPr>
        <w:t xml:space="preserve"> : </w:t>
      </w:r>
      <w:r w:rsidR="00F10142" w:rsidRPr="00EF07D9">
        <w:rPr>
          <w:rFonts w:asciiTheme="majorHAnsi" w:eastAsia="Times New Roman" w:hAnsiTheme="majorHAnsi" w:cs="Times New Roman"/>
          <w:sz w:val="24"/>
          <w:szCs w:val="24"/>
          <w:lang w:eastAsia="fr-FR"/>
        </w:rPr>
        <w:t xml:space="preserve">Elle </w:t>
      </w:r>
      <w:r w:rsidRPr="00EF07D9">
        <w:rPr>
          <w:rFonts w:asciiTheme="majorHAnsi" w:eastAsia="Times New Roman" w:hAnsiTheme="majorHAnsi" w:cs="Times New Roman"/>
          <w:sz w:val="24"/>
          <w:szCs w:val="24"/>
          <w:lang w:eastAsia="fr-FR"/>
        </w:rPr>
        <w:t xml:space="preserve">réunit le bois, la paille, les rafles de maïs, le biogaz et </w:t>
      </w:r>
      <w:r w:rsidR="00F10142" w:rsidRPr="00EF07D9">
        <w:rPr>
          <w:rFonts w:asciiTheme="majorHAnsi" w:eastAsia="Times New Roman" w:hAnsiTheme="majorHAnsi" w:cs="Times New Roman"/>
          <w:sz w:val="24"/>
          <w:szCs w:val="24"/>
          <w:lang w:eastAsia="fr-FR"/>
        </w:rPr>
        <w:t xml:space="preserve">les biocarburants. </w:t>
      </w:r>
      <w:r w:rsidR="00393F05" w:rsidRPr="00EF07D9">
        <w:rPr>
          <w:rFonts w:asciiTheme="majorHAnsi" w:eastAsia="Times New Roman" w:hAnsiTheme="majorHAnsi" w:cs="Times New Roman"/>
          <w:sz w:val="24"/>
          <w:szCs w:val="24"/>
          <w:lang w:eastAsia="fr-FR"/>
        </w:rPr>
        <w:t>Le bois-</w:t>
      </w:r>
      <w:r w:rsidRPr="00EF07D9">
        <w:rPr>
          <w:rFonts w:asciiTheme="majorHAnsi" w:eastAsia="Times New Roman" w:hAnsiTheme="majorHAnsi" w:cs="Times New Roman"/>
          <w:sz w:val="24"/>
          <w:szCs w:val="24"/>
          <w:lang w:eastAsia="fr-FR"/>
        </w:rPr>
        <w:t>énergie représente 14 % de la consommation énergétique mondiale. Issu des déchets de la forêt ou des industries du bois, il est brûlé pour produire de la chaleur. Le biogaz est issu de la</w:t>
      </w:r>
      <w:r w:rsidR="00F10142" w:rsidRPr="00EF07D9">
        <w:rPr>
          <w:rFonts w:asciiTheme="majorHAnsi" w:eastAsia="Times New Roman" w:hAnsiTheme="majorHAnsi" w:cs="Times New Roman"/>
          <w:sz w:val="24"/>
          <w:szCs w:val="24"/>
          <w:lang w:eastAsia="fr-FR"/>
        </w:rPr>
        <w:t xml:space="preserve"> </w:t>
      </w:r>
      <w:r w:rsidRPr="00EF07D9">
        <w:rPr>
          <w:rFonts w:asciiTheme="majorHAnsi" w:eastAsia="Times New Roman" w:hAnsiTheme="majorHAnsi" w:cs="Times New Roman"/>
          <w:sz w:val="24"/>
          <w:szCs w:val="24"/>
          <w:lang w:eastAsia="fr-FR"/>
        </w:rPr>
        <w:t>fermentation des déchets organiques. Sa combustion produit de la chaleur, mais également de l’électricité par cogénération.</w:t>
      </w:r>
      <w:r w:rsidR="00F10142" w:rsidRPr="00EF07D9">
        <w:rPr>
          <w:rFonts w:asciiTheme="majorHAnsi" w:eastAsia="Times New Roman" w:hAnsiTheme="majorHAnsi" w:cs="Times New Roman"/>
          <w:sz w:val="24"/>
          <w:szCs w:val="24"/>
          <w:lang w:eastAsia="fr-FR"/>
        </w:rPr>
        <w:t xml:space="preserve"> </w:t>
      </w:r>
      <w:r w:rsidRPr="00EF07D9">
        <w:rPr>
          <w:rFonts w:asciiTheme="majorHAnsi" w:eastAsia="Times New Roman" w:hAnsiTheme="majorHAnsi" w:cs="Times New Roman"/>
          <w:sz w:val="24"/>
          <w:szCs w:val="24"/>
          <w:lang w:eastAsia="fr-FR"/>
        </w:rPr>
        <w:t>Les biocarburants proviennent de plantes cultivées (tournesol, betterave, colza…).</w:t>
      </w:r>
      <w:r w:rsidR="00F10142" w:rsidRPr="00EF07D9">
        <w:rPr>
          <w:rFonts w:asciiTheme="majorHAnsi" w:eastAsia="Times New Roman" w:hAnsiTheme="majorHAnsi" w:cs="Times New Roman"/>
          <w:sz w:val="24"/>
          <w:szCs w:val="24"/>
          <w:lang w:eastAsia="fr-FR"/>
        </w:rPr>
        <w:t xml:space="preserve"> </w:t>
      </w:r>
      <w:r w:rsidRPr="00EF07D9">
        <w:rPr>
          <w:rFonts w:asciiTheme="majorHAnsi" w:eastAsia="Times New Roman" w:hAnsiTheme="majorHAnsi" w:cs="Times New Roman"/>
          <w:sz w:val="24"/>
          <w:szCs w:val="24"/>
          <w:lang w:eastAsia="fr-FR"/>
        </w:rPr>
        <w:t>Le biodiesel (ou ester méthylique d’huile végétale, EMHV), l’éthanol, et son dér</w:t>
      </w:r>
      <w:r w:rsidR="00393F05" w:rsidRPr="00EF07D9">
        <w:rPr>
          <w:rFonts w:asciiTheme="majorHAnsi" w:eastAsia="Times New Roman" w:hAnsiTheme="majorHAnsi" w:cs="Times New Roman"/>
          <w:sz w:val="24"/>
          <w:szCs w:val="24"/>
          <w:lang w:eastAsia="fr-FR"/>
        </w:rPr>
        <w:t>ivé, l’éthyl-tertio-butyl-ether</w:t>
      </w:r>
      <w:r w:rsidRPr="00EF07D9">
        <w:rPr>
          <w:rFonts w:asciiTheme="majorHAnsi" w:eastAsia="Times New Roman" w:hAnsiTheme="majorHAnsi" w:cs="Times New Roman"/>
          <w:sz w:val="24"/>
          <w:szCs w:val="24"/>
          <w:lang w:eastAsia="fr-FR"/>
        </w:rPr>
        <w:t>( l'ETBE) sont les plus courants. Ils sont mélangés à de l’essence ou à du gazole.</w:t>
      </w:r>
    </w:p>
    <w:p w:rsidR="00D54BF5" w:rsidRPr="00EF07D9" w:rsidRDefault="00D54BF5" w:rsidP="00961C40">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b/>
          <w:bCs/>
          <w:sz w:val="24"/>
          <w:szCs w:val="24"/>
          <w:lang w:eastAsia="fr-FR"/>
        </w:rPr>
        <w:t>La géothermie</w:t>
      </w:r>
      <w:r w:rsidR="00235DCA" w:rsidRPr="00EF07D9">
        <w:rPr>
          <w:rFonts w:asciiTheme="majorHAnsi" w:eastAsia="Times New Roman" w:hAnsiTheme="majorHAnsi" w:cs="Times New Roman"/>
          <w:b/>
          <w:bCs/>
          <w:sz w:val="24"/>
          <w:szCs w:val="24"/>
          <w:lang w:eastAsia="fr-FR"/>
        </w:rPr>
        <w:t xml:space="preserve"> : </w:t>
      </w:r>
      <w:r w:rsidRPr="00EF07D9">
        <w:rPr>
          <w:rFonts w:asciiTheme="majorHAnsi" w:eastAsia="Times New Roman" w:hAnsiTheme="majorHAnsi" w:cs="Times New Roman"/>
          <w:sz w:val="24"/>
          <w:szCs w:val="24"/>
          <w:lang w:eastAsia="fr-FR"/>
        </w:rPr>
        <w:t>Cette énergie utilise la chaleur du sous-sol. Avec une température moyenne ou faible,</w:t>
      </w:r>
      <w:r w:rsidR="00F10142" w:rsidRPr="00EF07D9">
        <w:rPr>
          <w:rFonts w:asciiTheme="majorHAnsi" w:eastAsia="Times New Roman" w:hAnsiTheme="majorHAnsi" w:cs="Times New Roman"/>
          <w:sz w:val="24"/>
          <w:szCs w:val="24"/>
          <w:lang w:eastAsia="fr-FR"/>
        </w:rPr>
        <w:t xml:space="preserve"> </w:t>
      </w:r>
      <w:r w:rsidRPr="00EF07D9">
        <w:rPr>
          <w:rFonts w:asciiTheme="majorHAnsi" w:eastAsia="Times New Roman" w:hAnsiTheme="majorHAnsi" w:cs="Times New Roman"/>
          <w:sz w:val="24"/>
          <w:szCs w:val="24"/>
          <w:lang w:eastAsia="fr-FR"/>
        </w:rPr>
        <w:t>on chauffe des locaux, alors qu’une température élevée permet de produire de l’électricité par vapeur interposée.</w:t>
      </w:r>
    </w:p>
    <w:p w:rsidR="00226009" w:rsidRPr="00EF07D9" w:rsidRDefault="00226009" w:rsidP="00A35950">
      <w:pPr>
        <w:pStyle w:val="style96"/>
        <w:numPr>
          <w:ilvl w:val="0"/>
          <w:numId w:val="11"/>
        </w:numPr>
        <w:spacing w:before="120" w:line="276" w:lineRule="auto"/>
        <w:jc w:val="both"/>
        <w:rPr>
          <w:rStyle w:val="style951"/>
          <w:rFonts w:asciiTheme="majorHAnsi" w:hAnsiTheme="majorHAnsi"/>
          <w:b/>
          <w:i/>
          <w:sz w:val="24"/>
          <w:szCs w:val="24"/>
        </w:rPr>
      </w:pPr>
      <w:r w:rsidRPr="00EF07D9">
        <w:rPr>
          <w:rStyle w:val="style951"/>
          <w:rFonts w:asciiTheme="majorHAnsi" w:hAnsiTheme="majorHAnsi"/>
          <w:b/>
          <w:i/>
          <w:sz w:val="24"/>
          <w:szCs w:val="24"/>
        </w:rPr>
        <w:t>L’eau source d’énergie du futur</w:t>
      </w:r>
    </w:p>
    <w:p w:rsidR="00226009" w:rsidRPr="00EF07D9" w:rsidRDefault="00226009" w:rsidP="00243794">
      <w:pPr>
        <w:pStyle w:val="style96"/>
        <w:spacing w:before="120" w:after="120" w:line="276" w:lineRule="auto"/>
        <w:jc w:val="both"/>
        <w:rPr>
          <w:rStyle w:val="style951"/>
          <w:rFonts w:asciiTheme="majorHAnsi" w:hAnsiTheme="majorHAnsi"/>
          <w:sz w:val="24"/>
          <w:szCs w:val="24"/>
        </w:rPr>
      </w:pPr>
      <w:r w:rsidRPr="00EF07D9">
        <w:rPr>
          <w:rStyle w:val="style951"/>
          <w:rFonts w:asciiTheme="majorHAnsi" w:hAnsiTheme="majorHAnsi"/>
          <w:sz w:val="24"/>
          <w:szCs w:val="24"/>
        </w:rPr>
        <w:t xml:space="preserve">L'Institut de recherche norvégienne SINTEF, et l'Université des Sciences et Technologies de Trondheim (NTNU), en coopération avec la société norvégienne Statkraft et en parallèle avec Wetsus, le centre de recherche néerlandais sur les technologies aquatiques durables, ont mis au point un dispositif qui génère de l'électricité en mélangeant de l'eau de rivière et de l'eau de mer. Ce nouveau procédé repose sur un phénomène naturel : lorsqu'un fleuve se jette dans la mer, une grande quantité d'énergie est libérée en raison de la différence de concentration en sel. </w:t>
      </w:r>
    </w:p>
    <w:p w:rsidR="00226009" w:rsidRPr="00EF07D9" w:rsidRDefault="00226009" w:rsidP="00243794">
      <w:pPr>
        <w:pStyle w:val="style96"/>
        <w:spacing w:after="120" w:line="276" w:lineRule="auto"/>
        <w:jc w:val="both"/>
        <w:rPr>
          <w:rStyle w:val="style951"/>
          <w:rFonts w:asciiTheme="majorHAnsi" w:hAnsiTheme="majorHAnsi"/>
          <w:sz w:val="24"/>
          <w:szCs w:val="24"/>
        </w:rPr>
      </w:pPr>
      <w:r w:rsidRPr="00EF07D9">
        <w:rPr>
          <w:rStyle w:val="style951"/>
          <w:rFonts w:asciiTheme="majorHAnsi" w:hAnsiTheme="majorHAnsi"/>
          <w:sz w:val="24"/>
          <w:szCs w:val="24"/>
        </w:rPr>
        <w:t xml:space="preserve">Norvégiens et néerlandais travaillent sur 2 méthodes différentes : la première est basée sur l'osmose, la seconde sur l'électrodialyse inversée. Les deux méthodes mettent en </w:t>
      </w:r>
      <w:r w:rsidRPr="00EF07D9">
        <w:rPr>
          <w:rStyle w:val="style951"/>
          <w:rFonts w:asciiTheme="majorHAnsi" w:hAnsiTheme="majorHAnsi"/>
          <w:sz w:val="24"/>
          <w:szCs w:val="24"/>
        </w:rPr>
        <w:lastRenderedPageBreak/>
        <w:t>pratique l'utilisation de membranes constituées d'un matériau utilisé pour la séparation chimique.</w:t>
      </w:r>
    </w:p>
    <w:p w:rsidR="00226009" w:rsidRPr="00EF07D9" w:rsidRDefault="00226009" w:rsidP="00243794">
      <w:pPr>
        <w:pStyle w:val="style96"/>
        <w:spacing w:after="120" w:line="276" w:lineRule="auto"/>
        <w:jc w:val="both"/>
        <w:rPr>
          <w:rStyle w:val="style951"/>
          <w:rFonts w:asciiTheme="majorHAnsi" w:hAnsiTheme="majorHAnsi"/>
          <w:sz w:val="24"/>
          <w:szCs w:val="24"/>
        </w:rPr>
      </w:pPr>
      <w:r w:rsidRPr="00EF07D9">
        <w:rPr>
          <w:rStyle w:val="style951"/>
          <w:rFonts w:asciiTheme="majorHAnsi" w:hAnsiTheme="majorHAnsi"/>
          <w:sz w:val="24"/>
          <w:szCs w:val="24"/>
        </w:rPr>
        <w:t xml:space="preserve">Dans le projet néerlandais, la séparation se fait grâce à des membranes utilisant du courant électrique, comme dans une pile à eau. </w:t>
      </w:r>
    </w:p>
    <w:p w:rsidR="00226009" w:rsidRPr="00EF07D9" w:rsidRDefault="00226009" w:rsidP="00243794">
      <w:pPr>
        <w:pStyle w:val="style96"/>
        <w:spacing w:after="120" w:line="276" w:lineRule="auto"/>
        <w:jc w:val="both"/>
        <w:rPr>
          <w:rStyle w:val="style951"/>
          <w:rFonts w:asciiTheme="majorHAnsi" w:hAnsiTheme="majorHAnsi"/>
          <w:sz w:val="24"/>
          <w:szCs w:val="24"/>
        </w:rPr>
      </w:pPr>
      <w:r w:rsidRPr="00EF07D9">
        <w:rPr>
          <w:rStyle w:val="style951"/>
          <w:rFonts w:asciiTheme="majorHAnsi" w:hAnsiTheme="majorHAnsi"/>
          <w:sz w:val="24"/>
          <w:szCs w:val="24"/>
        </w:rPr>
        <w:t>Le dispositif Norvégien applique une pression pour forcer le passage de l'eau douce vers l'eau salée à travers les membranes. Le mélange pressurisé d'eau douce et d'eau salée s'écoule hors du module, dans une turbine qui produit de l'électricité.</w:t>
      </w:r>
    </w:p>
    <w:p w:rsidR="00226009" w:rsidRPr="00EF07D9" w:rsidRDefault="00226009" w:rsidP="00243794">
      <w:pPr>
        <w:pStyle w:val="style96"/>
        <w:spacing w:after="120" w:line="276" w:lineRule="auto"/>
        <w:jc w:val="both"/>
        <w:rPr>
          <w:rStyle w:val="style951"/>
          <w:rFonts w:asciiTheme="majorHAnsi" w:hAnsiTheme="majorHAnsi"/>
          <w:sz w:val="24"/>
          <w:szCs w:val="24"/>
        </w:rPr>
      </w:pPr>
      <w:r w:rsidRPr="00EF07D9">
        <w:rPr>
          <w:rStyle w:val="style951"/>
          <w:rFonts w:asciiTheme="majorHAnsi" w:hAnsiTheme="majorHAnsi"/>
          <w:sz w:val="24"/>
          <w:szCs w:val="24"/>
        </w:rPr>
        <w:t>Les deux technologiques devront encore être améliorées avant de trouver des applications commerciales. Le coût est l'un des obstacles principaux : la production d'énergie à partir d'un mélange d'eau douce et d'eau de mer reste beaucoup plus chère que l'éolien ou le solaire.</w:t>
      </w:r>
    </w:p>
    <w:p w:rsidR="00226009" w:rsidRPr="00EF07D9" w:rsidRDefault="00226009" w:rsidP="00243794">
      <w:pPr>
        <w:pStyle w:val="style96"/>
        <w:spacing w:after="120" w:line="276" w:lineRule="auto"/>
        <w:jc w:val="both"/>
        <w:rPr>
          <w:rStyle w:val="style951"/>
          <w:rFonts w:asciiTheme="majorHAnsi" w:hAnsiTheme="majorHAnsi"/>
          <w:sz w:val="24"/>
          <w:szCs w:val="24"/>
        </w:rPr>
      </w:pPr>
      <w:r w:rsidRPr="00EF07D9">
        <w:rPr>
          <w:rStyle w:val="style951"/>
          <w:rFonts w:asciiTheme="majorHAnsi" w:hAnsiTheme="majorHAnsi"/>
          <w:sz w:val="24"/>
          <w:szCs w:val="24"/>
        </w:rPr>
        <w:t>Le plus grand challenge est de trouver des membranes efficaces, assez robustes pour augmenter la production d'énergie tout en diminuant le coût.</w:t>
      </w:r>
      <w:r w:rsidRPr="00EF07D9">
        <w:rPr>
          <w:rFonts w:asciiTheme="majorHAnsi" w:hAnsiTheme="majorHAnsi" w:cs="Arial"/>
        </w:rPr>
        <w:br/>
      </w:r>
      <w:r w:rsidRPr="00EF07D9">
        <w:rPr>
          <w:rStyle w:val="style951"/>
          <w:rFonts w:asciiTheme="majorHAnsi" w:hAnsiTheme="majorHAnsi"/>
          <w:sz w:val="24"/>
          <w:szCs w:val="24"/>
        </w:rPr>
        <w:t xml:space="preserve">D'après Rolf Jarle Aaberg, le chef du projet norvégien, l'énergie produite par l'eau sera prête à défier sérieusement d'autres technologies d'énergies renouvelables entre 2010 et 2015. </w:t>
      </w:r>
    </w:p>
    <w:p w:rsidR="004F54C8" w:rsidRPr="003A68CF" w:rsidRDefault="00226009" w:rsidP="00243794">
      <w:pPr>
        <w:pStyle w:val="style96"/>
        <w:spacing w:after="120" w:line="276" w:lineRule="auto"/>
        <w:jc w:val="both"/>
        <w:rPr>
          <w:rFonts w:asciiTheme="majorHAnsi" w:hAnsiTheme="majorHAnsi" w:cs="Arial"/>
        </w:rPr>
      </w:pPr>
      <w:r w:rsidRPr="00EF07D9">
        <w:rPr>
          <w:rStyle w:val="style951"/>
          <w:rFonts w:asciiTheme="majorHAnsi" w:hAnsiTheme="majorHAnsi"/>
          <w:sz w:val="24"/>
          <w:szCs w:val="24"/>
        </w:rPr>
        <w:t>En Norvège, le potentiel de cette technologie est estimé à 10% des besoins annuel</w:t>
      </w:r>
      <w:r w:rsidR="003F654B">
        <w:rPr>
          <w:rStyle w:val="style951"/>
          <w:rFonts w:asciiTheme="majorHAnsi" w:hAnsiTheme="majorHAnsi"/>
          <w:sz w:val="24"/>
          <w:szCs w:val="24"/>
        </w:rPr>
        <w:t>s</w:t>
      </w:r>
      <w:r w:rsidRPr="00EF07D9">
        <w:rPr>
          <w:rStyle w:val="style951"/>
          <w:rFonts w:asciiTheme="majorHAnsi" w:hAnsiTheme="majorHAnsi"/>
          <w:sz w:val="24"/>
          <w:szCs w:val="24"/>
        </w:rPr>
        <w:t xml:space="preserve"> en énergie. Aux Pays-Bas, le Rhin pourrait fournir 3000 mégawatts- l'équivalent de cinq grandes usines à charbon.</w:t>
      </w:r>
    </w:p>
    <w:p w:rsidR="00E649A1" w:rsidRPr="00234404" w:rsidRDefault="00B42D0A" w:rsidP="00A35950">
      <w:pPr>
        <w:pStyle w:val="Titre2"/>
        <w:numPr>
          <w:ilvl w:val="0"/>
          <w:numId w:val="30"/>
        </w:numPr>
        <w:spacing w:before="120"/>
        <w:rPr>
          <w:color w:val="auto"/>
        </w:rPr>
      </w:pPr>
      <w:bookmarkStart w:id="28" w:name="_Toc297138800"/>
      <w:r w:rsidRPr="00234404">
        <w:rPr>
          <w:color w:val="auto"/>
        </w:rPr>
        <w:t>L</w:t>
      </w:r>
      <w:r w:rsidR="00073291">
        <w:rPr>
          <w:color w:val="auto"/>
        </w:rPr>
        <w:t>a valorisation des déchets</w:t>
      </w:r>
      <w:bookmarkEnd w:id="28"/>
    </w:p>
    <w:p w:rsidR="00B42D0A" w:rsidRPr="00F56240" w:rsidRDefault="00B42D0A" w:rsidP="00A35950">
      <w:pPr>
        <w:pStyle w:val="Titre3"/>
        <w:numPr>
          <w:ilvl w:val="0"/>
          <w:numId w:val="31"/>
        </w:numPr>
        <w:spacing w:before="120"/>
        <w:rPr>
          <w:color w:val="auto"/>
          <w:sz w:val="24"/>
          <w:szCs w:val="24"/>
        </w:rPr>
      </w:pPr>
      <w:bookmarkStart w:id="29" w:name="_Toc297138801"/>
      <w:r w:rsidRPr="00F56240">
        <w:rPr>
          <w:color w:val="auto"/>
          <w:sz w:val="24"/>
          <w:szCs w:val="24"/>
        </w:rPr>
        <w:t>Le déchet : c’est quoi ?</w:t>
      </w:r>
      <w:bookmarkEnd w:id="29"/>
    </w:p>
    <w:p w:rsidR="00E649A1" w:rsidRPr="00EF07D9" w:rsidRDefault="00E750D0" w:rsidP="00B2621A">
      <w:pPr>
        <w:shd w:val="clear" w:color="auto" w:fill="FFFFFF"/>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Le Petit Larousse définit le déchet comme ce qui est perdu dans l’emploi d’une matière. En général, on considère qu’un déchet est un objet que l’on destine ou que l’on jette à la poubelle. Les industries, les commerces et les institutions, comme les écoles et les hô</w:t>
      </w:r>
      <w:r w:rsidR="00B2621A">
        <w:rPr>
          <w:rFonts w:asciiTheme="majorHAnsi" w:eastAsia="Times New Roman" w:hAnsiTheme="majorHAnsi" w:cs="Times New Roman"/>
          <w:sz w:val="24"/>
          <w:szCs w:val="24"/>
          <w:lang w:eastAsia="fr-FR"/>
        </w:rPr>
        <w:t>pitaux, produisent des déchets.</w:t>
      </w:r>
    </w:p>
    <w:p w:rsidR="00700B9A" w:rsidRPr="00EF07D9" w:rsidRDefault="002510DF" w:rsidP="00243794">
      <w:pPr>
        <w:spacing w:before="120" w:after="120"/>
        <w:ind w:right="61"/>
        <w:jc w:val="both"/>
        <w:rPr>
          <w:rFonts w:asciiTheme="majorHAnsi" w:eastAsia="Times New Roman" w:hAnsiTheme="majorHAnsi" w:cs="Arial"/>
          <w:sz w:val="24"/>
          <w:szCs w:val="24"/>
          <w:lang w:eastAsia="fr-FR"/>
        </w:rPr>
      </w:pPr>
      <w:r w:rsidRPr="00EF07D9">
        <w:rPr>
          <w:rFonts w:asciiTheme="majorHAnsi" w:eastAsia="Times New Roman" w:hAnsiTheme="majorHAnsi" w:cs="Arial"/>
          <w:bCs/>
          <w:sz w:val="24"/>
          <w:szCs w:val="24"/>
          <w:lang w:eastAsia="fr-FR"/>
        </w:rPr>
        <w:t>Il existe une définition très précise du déchet, q</w:t>
      </w:r>
      <w:r w:rsidR="00AE7100" w:rsidRPr="00EF07D9">
        <w:rPr>
          <w:rFonts w:asciiTheme="majorHAnsi" w:eastAsia="Times New Roman" w:hAnsiTheme="majorHAnsi" w:cs="Arial"/>
          <w:bCs/>
          <w:sz w:val="24"/>
          <w:szCs w:val="24"/>
          <w:lang w:eastAsia="fr-FR"/>
        </w:rPr>
        <w:t xml:space="preserve">ui nous est donnée par la loi : </w:t>
      </w:r>
      <w:r w:rsidRPr="00EF07D9">
        <w:rPr>
          <w:rFonts w:asciiTheme="majorHAnsi" w:eastAsia="Times New Roman" w:hAnsiTheme="majorHAnsi" w:cs="Arial"/>
          <w:sz w:val="24"/>
          <w:szCs w:val="24"/>
          <w:lang w:eastAsia="fr-FR"/>
        </w:rPr>
        <w:t xml:space="preserve">« Est un déchet tout résidu d'un processus de production, de transformation ou d'utilisation, toute substance, matériau, produit… que son détenteur destine à l'abandon. » </w:t>
      </w:r>
    </w:p>
    <w:p w:rsidR="00E649A1" w:rsidRPr="00B2621A" w:rsidRDefault="002510DF" w:rsidP="00243794">
      <w:pPr>
        <w:spacing w:before="120" w:after="120"/>
        <w:ind w:right="61"/>
        <w:jc w:val="both"/>
        <w:rPr>
          <w:rFonts w:asciiTheme="majorHAnsi" w:eastAsia="Times New Roman" w:hAnsiTheme="majorHAnsi" w:cs="Arial"/>
          <w:sz w:val="24"/>
          <w:szCs w:val="24"/>
          <w:lang w:eastAsia="fr-FR"/>
        </w:rPr>
      </w:pPr>
      <w:r w:rsidRPr="00EF07D9">
        <w:rPr>
          <w:rFonts w:asciiTheme="majorHAnsi" w:eastAsia="Times New Roman" w:hAnsiTheme="majorHAnsi" w:cs="Arial"/>
          <w:sz w:val="24"/>
          <w:szCs w:val="24"/>
          <w:lang w:eastAsia="fr-FR"/>
        </w:rPr>
        <w:t xml:space="preserve">Nous générons en permanence une multitude et une grande diversité d'objets auxquels s'applique cette définition. </w:t>
      </w:r>
    </w:p>
    <w:p w:rsidR="002510DF" w:rsidRPr="00EF07D9" w:rsidRDefault="002510DF" w:rsidP="00243794">
      <w:pPr>
        <w:spacing w:before="120" w:after="120"/>
        <w:ind w:right="61"/>
        <w:jc w:val="both"/>
        <w:rPr>
          <w:rFonts w:asciiTheme="majorHAnsi" w:eastAsia="Times New Roman" w:hAnsiTheme="majorHAnsi" w:cs="Arial"/>
          <w:sz w:val="24"/>
          <w:szCs w:val="24"/>
          <w:lang w:eastAsia="fr-FR"/>
        </w:rPr>
      </w:pPr>
      <w:r w:rsidRPr="00EF07D9">
        <w:rPr>
          <w:rFonts w:asciiTheme="majorHAnsi" w:eastAsia="Times New Roman" w:hAnsiTheme="majorHAnsi" w:cs="Arial"/>
          <w:sz w:val="24"/>
          <w:szCs w:val="24"/>
          <w:lang w:eastAsia="fr-FR"/>
        </w:rPr>
        <w:t xml:space="preserve">On peut </w:t>
      </w:r>
      <w:r w:rsidRPr="00EF07D9">
        <w:rPr>
          <w:rFonts w:asciiTheme="majorHAnsi" w:eastAsia="Times New Roman" w:hAnsiTheme="majorHAnsi" w:cs="Arial"/>
          <w:b/>
          <w:bCs/>
          <w:sz w:val="24"/>
          <w:szCs w:val="24"/>
          <w:lang w:eastAsia="fr-FR"/>
        </w:rPr>
        <w:t>classer tous ces déchets par catégories</w:t>
      </w:r>
      <w:r w:rsidRPr="00EF07D9">
        <w:rPr>
          <w:rFonts w:asciiTheme="majorHAnsi" w:eastAsia="Times New Roman" w:hAnsiTheme="majorHAnsi" w:cs="Arial"/>
          <w:sz w:val="24"/>
          <w:szCs w:val="24"/>
          <w:lang w:eastAsia="fr-FR"/>
        </w:rPr>
        <w:t xml:space="preserve"> lesquelles peuvent varier en fonction de leur nature, de leur provenance ou encore de leur caractère plus ou moins toxique.</w:t>
      </w:r>
    </w:p>
    <w:p w:rsidR="00F816B4" w:rsidRPr="00EF07D9" w:rsidRDefault="00700B9A" w:rsidP="00243794">
      <w:pPr>
        <w:pStyle w:val="NormalWeb"/>
        <w:spacing w:before="120" w:beforeAutospacing="0" w:after="120" w:afterAutospacing="0" w:line="276" w:lineRule="auto"/>
        <w:jc w:val="both"/>
        <w:rPr>
          <w:rFonts w:asciiTheme="majorHAnsi" w:hAnsiTheme="majorHAnsi" w:cs="Arial"/>
        </w:rPr>
      </w:pPr>
      <w:r w:rsidRPr="00EF07D9">
        <w:rPr>
          <w:rFonts w:asciiTheme="majorHAnsi" w:hAnsiTheme="majorHAnsi" w:cs="Arial"/>
        </w:rPr>
        <w:t xml:space="preserve">Il ya les </w:t>
      </w:r>
      <w:r w:rsidRPr="00EF07D9">
        <w:rPr>
          <w:rFonts w:asciiTheme="majorHAnsi" w:hAnsiTheme="majorHAnsi" w:cs="Arial"/>
          <w:b/>
          <w:bCs/>
        </w:rPr>
        <w:t>déchets des ménages</w:t>
      </w:r>
      <w:r w:rsidRPr="00EF07D9">
        <w:rPr>
          <w:rFonts w:asciiTheme="majorHAnsi" w:hAnsiTheme="majorHAnsi" w:cs="Arial"/>
        </w:rPr>
        <w:t xml:space="preserve"> et les </w:t>
      </w:r>
      <w:r w:rsidRPr="00EF07D9">
        <w:rPr>
          <w:rFonts w:asciiTheme="majorHAnsi" w:hAnsiTheme="majorHAnsi" w:cs="Arial"/>
          <w:b/>
          <w:bCs/>
        </w:rPr>
        <w:t xml:space="preserve">déchets des entreprises </w:t>
      </w:r>
      <w:r w:rsidRPr="00EF07D9">
        <w:rPr>
          <w:rFonts w:asciiTheme="majorHAnsi" w:hAnsiTheme="majorHAnsi" w:cs="Arial"/>
        </w:rPr>
        <w:t>ou</w:t>
      </w:r>
      <w:r w:rsidRPr="00EF07D9">
        <w:rPr>
          <w:rFonts w:asciiTheme="majorHAnsi" w:hAnsiTheme="majorHAnsi" w:cs="Arial"/>
          <w:b/>
          <w:bCs/>
        </w:rPr>
        <w:t xml:space="preserve"> d'activités professionnelles</w:t>
      </w:r>
      <w:r w:rsidRPr="00EF07D9">
        <w:rPr>
          <w:rFonts w:asciiTheme="majorHAnsi" w:hAnsiTheme="majorHAnsi" w:cs="Arial"/>
        </w:rPr>
        <w:t xml:space="preserve">, parmi lesquels il faut distinguer les </w:t>
      </w:r>
      <w:r w:rsidRPr="00EF07D9">
        <w:rPr>
          <w:rFonts w:asciiTheme="majorHAnsi" w:hAnsiTheme="majorHAnsi" w:cs="Arial"/>
          <w:b/>
          <w:bCs/>
        </w:rPr>
        <w:t>déchets inertes</w:t>
      </w:r>
      <w:r w:rsidR="004B4877" w:rsidRPr="00EF07D9">
        <w:rPr>
          <w:rFonts w:asciiTheme="majorHAnsi" w:hAnsiTheme="majorHAnsi" w:cs="Arial"/>
          <w:b/>
          <w:bCs/>
        </w:rPr>
        <w:t xml:space="preserve"> </w:t>
      </w:r>
      <w:r w:rsidR="00F816B4" w:rsidRPr="00EF07D9">
        <w:rPr>
          <w:rFonts w:asciiTheme="majorHAnsi" w:hAnsiTheme="majorHAnsi" w:cs="Arial"/>
          <w:b/>
          <w:bCs/>
        </w:rPr>
        <w:t>(</w:t>
      </w:r>
      <w:r w:rsidR="00F816B4" w:rsidRPr="00EF07D9">
        <w:rPr>
          <w:rFonts w:asciiTheme="majorHAnsi" w:hAnsiTheme="majorHAnsi" w:cs="Arial"/>
        </w:rPr>
        <w:t>Ils sont constitués par les gravats de démolition (briques, blocs de béton, terre, panneaux de vitres…).</w:t>
      </w:r>
    </w:p>
    <w:p w:rsidR="00E649A1" w:rsidRPr="00EF07D9" w:rsidRDefault="00E649A1" w:rsidP="00E649A1">
      <w:pPr>
        <w:shd w:val="clear" w:color="auto" w:fill="FFFFFF"/>
        <w:spacing w:before="77" w:after="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 xml:space="preserve">On nomme </w:t>
      </w:r>
      <w:r w:rsidRPr="00EF07D9">
        <w:rPr>
          <w:rFonts w:asciiTheme="majorHAnsi" w:eastAsia="Times New Roman" w:hAnsiTheme="majorHAnsi" w:cs="Times New Roman"/>
          <w:b/>
          <w:sz w:val="24"/>
          <w:szCs w:val="24"/>
          <w:lang w:eastAsia="fr-FR"/>
        </w:rPr>
        <w:t>déchets ménagers</w:t>
      </w:r>
      <w:r w:rsidRPr="00EF07D9">
        <w:rPr>
          <w:rFonts w:asciiTheme="majorHAnsi" w:eastAsia="Times New Roman" w:hAnsiTheme="majorHAnsi" w:cs="Times New Roman"/>
          <w:sz w:val="24"/>
          <w:szCs w:val="24"/>
          <w:lang w:eastAsia="fr-FR"/>
        </w:rPr>
        <w:t xml:space="preserve"> ceux qui sont produits chaque jour dans nos maisons.</w:t>
      </w:r>
    </w:p>
    <w:p w:rsidR="00E649A1" w:rsidRPr="00EF07D9" w:rsidRDefault="00E649A1" w:rsidP="00A35950">
      <w:pPr>
        <w:pStyle w:val="Paragraphedeliste"/>
        <w:numPr>
          <w:ilvl w:val="0"/>
          <w:numId w:val="11"/>
        </w:numPr>
        <w:shd w:val="clear" w:color="auto" w:fill="FFFFFF"/>
        <w:spacing w:before="77" w:after="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Matières recyclables : Papier, carton, verre, métal, plastique.</w:t>
      </w:r>
    </w:p>
    <w:p w:rsidR="00E649A1" w:rsidRPr="00EF07D9" w:rsidRDefault="00E649A1" w:rsidP="00A35950">
      <w:pPr>
        <w:pStyle w:val="Paragraphedeliste"/>
        <w:numPr>
          <w:ilvl w:val="0"/>
          <w:numId w:val="11"/>
        </w:numPr>
        <w:shd w:val="clear" w:color="auto" w:fill="FFFFFF"/>
        <w:spacing w:before="77" w:after="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lastRenderedPageBreak/>
        <w:t>Matières organiques : Résidus de cuisine et résidus de jardin.</w:t>
      </w:r>
    </w:p>
    <w:p w:rsidR="00E649A1" w:rsidRPr="00EF07D9" w:rsidRDefault="00E649A1" w:rsidP="00A35950">
      <w:pPr>
        <w:pStyle w:val="Paragraphedeliste"/>
        <w:numPr>
          <w:ilvl w:val="0"/>
          <w:numId w:val="11"/>
        </w:numPr>
        <w:shd w:val="clear" w:color="auto" w:fill="FFFFFF"/>
        <w:spacing w:before="77" w:after="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Textiles : Vieux vêtements.</w:t>
      </w:r>
    </w:p>
    <w:p w:rsidR="00E649A1" w:rsidRPr="00EF07D9" w:rsidRDefault="00E649A1" w:rsidP="00A35950">
      <w:pPr>
        <w:pStyle w:val="Paragraphedeliste"/>
        <w:numPr>
          <w:ilvl w:val="0"/>
          <w:numId w:val="11"/>
        </w:numPr>
        <w:shd w:val="clear" w:color="auto" w:fill="FFFFFF"/>
        <w:spacing w:before="77" w:after="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Déchets dangereux : Piles, médicaments, fluorescents, huiles usées, etc.</w:t>
      </w:r>
    </w:p>
    <w:p w:rsidR="00E649A1" w:rsidRPr="00EF07D9" w:rsidRDefault="00E649A1" w:rsidP="00A35950">
      <w:pPr>
        <w:pStyle w:val="Paragraphedeliste"/>
        <w:numPr>
          <w:ilvl w:val="0"/>
          <w:numId w:val="11"/>
        </w:numPr>
        <w:shd w:val="clear" w:color="auto" w:fill="FFFFFF"/>
        <w:spacing w:before="77" w:after="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 xml:space="preserve">Encombrants : Vieux électroménagers, meubles, etc. </w:t>
      </w:r>
      <w:r w:rsidR="00B2621A">
        <w:rPr>
          <w:rFonts w:asciiTheme="majorHAnsi" w:eastAsia="Times New Roman" w:hAnsiTheme="majorHAnsi" w:cs="Times New Roman"/>
          <w:sz w:val="24"/>
          <w:szCs w:val="24"/>
          <w:lang w:eastAsia="fr-FR"/>
        </w:rPr>
        <w:t>On les nomme également «</w:t>
      </w:r>
      <w:r w:rsidRPr="00EF07D9">
        <w:rPr>
          <w:rFonts w:asciiTheme="majorHAnsi" w:eastAsia="Times New Roman" w:hAnsiTheme="majorHAnsi" w:cs="Times New Roman"/>
          <w:sz w:val="24"/>
          <w:szCs w:val="24"/>
          <w:lang w:eastAsia="fr-FR"/>
        </w:rPr>
        <w:t>monstr</w:t>
      </w:r>
      <w:r w:rsidR="00961C40">
        <w:rPr>
          <w:rFonts w:asciiTheme="majorHAnsi" w:eastAsia="Times New Roman" w:hAnsiTheme="majorHAnsi" w:cs="Times New Roman"/>
          <w:sz w:val="24"/>
          <w:szCs w:val="24"/>
          <w:lang w:eastAsia="fr-FR"/>
        </w:rPr>
        <w:t>es ménagers</w:t>
      </w:r>
      <w:r w:rsidRPr="00EF07D9">
        <w:rPr>
          <w:rFonts w:asciiTheme="majorHAnsi" w:eastAsia="Times New Roman" w:hAnsiTheme="majorHAnsi" w:cs="Times New Roman"/>
          <w:sz w:val="24"/>
          <w:szCs w:val="24"/>
          <w:lang w:eastAsia="fr-FR"/>
        </w:rPr>
        <w:t>».</w:t>
      </w:r>
    </w:p>
    <w:p w:rsidR="00E649A1" w:rsidRPr="00EF07D9" w:rsidRDefault="00E649A1" w:rsidP="00E649A1">
      <w:pPr>
        <w:spacing w:before="15" w:after="15"/>
        <w:ind w:right="61"/>
        <w:jc w:val="both"/>
        <w:rPr>
          <w:rFonts w:asciiTheme="majorHAnsi" w:eastAsia="Times New Roman" w:hAnsiTheme="majorHAnsi" w:cs="Times New Roman"/>
          <w:sz w:val="24"/>
          <w:szCs w:val="24"/>
          <w:lang w:eastAsia="fr-FR"/>
        </w:rPr>
      </w:pPr>
      <w:r w:rsidRPr="00EF07D9">
        <w:rPr>
          <w:rFonts w:asciiTheme="majorHAnsi" w:eastAsia="Times New Roman" w:hAnsiTheme="majorHAnsi" w:cs="Arial"/>
          <w:sz w:val="24"/>
          <w:szCs w:val="24"/>
          <w:lang w:eastAsia="fr-FR"/>
        </w:rPr>
        <w:t>Toutes les entreprises en produisent également !</w:t>
      </w:r>
    </w:p>
    <w:p w:rsidR="00E649A1" w:rsidRPr="00EF07D9" w:rsidRDefault="00E649A1" w:rsidP="00243794">
      <w:pPr>
        <w:spacing w:before="15" w:after="120"/>
        <w:ind w:right="61"/>
        <w:jc w:val="both"/>
        <w:rPr>
          <w:rFonts w:asciiTheme="majorHAnsi" w:eastAsia="Times New Roman" w:hAnsiTheme="majorHAnsi" w:cs="Arial"/>
          <w:sz w:val="24"/>
          <w:szCs w:val="24"/>
          <w:lang w:eastAsia="fr-FR"/>
        </w:rPr>
      </w:pPr>
      <w:r w:rsidRPr="00EF07D9">
        <w:rPr>
          <w:rFonts w:asciiTheme="majorHAnsi" w:eastAsia="Times New Roman" w:hAnsiTheme="majorHAnsi" w:cs="Arial"/>
          <w:sz w:val="24"/>
          <w:szCs w:val="24"/>
          <w:lang w:eastAsia="fr-FR"/>
        </w:rPr>
        <w:t xml:space="preserve">La palette de bois qui a servi à transporter des briques, le cardan cassé qui a été changé par le garagiste, les copeaux du fabricant de meubles, les chutes de papiers d'un imprimeur, les gravats de démolition d'un chantier, les invendus alimentaires d'un supermarché </w:t>
      </w:r>
    </w:p>
    <w:p w:rsidR="00700B9A" w:rsidRPr="00B2621A" w:rsidRDefault="004B4877" w:rsidP="00961C40">
      <w:pPr>
        <w:pStyle w:val="NormalWeb"/>
        <w:spacing w:after="120" w:afterAutospacing="0" w:line="276" w:lineRule="auto"/>
        <w:jc w:val="both"/>
        <w:rPr>
          <w:rFonts w:asciiTheme="majorHAnsi" w:hAnsiTheme="majorHAnsi" w:cs="Arial"/>
        </w:rPr>
      </w:pPr>
      <w:r w:rsidRPr="00EF07D9">
        <w:rPr>
          <w:rFonts w:asciiTheme="majorHAnsi" w:hAnsiTheme="majorHAnsi" w:cs="Arial"/>
        </w:rPr>
        <w:t>Les</w:t>
      </w:r>
      <w:r w:rsidR="00700B9A" w:rsidRPr="00EF07D9">
        <w:rPr>
          <w:rFonts w:asciiTheme="majorHAnsi" w:hAnsiTheme="majorHAnsi" w:cs="Arial"/>
        </w:rPr>
        <w:t xml:space="preserve"> </w:t>
      </w:r>
      <w:r w:rsidR="00700B9A" w:rsidRPr="00EF07D9">
        <w:rPr>
          <w:rFonts w:asciiTheme="majorHAnsi" w:hAnsiTheme="majorHAnsi" w:cs="Arial"/>
          <w:b/>
          <w:bCs/>
        </w:rPr>
        <w:t>déchets industriels banals (DIB</w:t>
      </w:r>
      <w:r w:rsidRPr="00EF07D9">
        <w:rPr>
          <w:rFonts w:asciiTheme="majorHAnsi" w:hAnsiTheme="majorHAnsi" w:cs="Arial"/>
          <w:b/>
          <w:bCs/>
        </w:rPr>
        <w:t xml:space="preserve">) </w:t>
      </w:r>
      <w:r w:rsidRPr="00B2621A">
        <w:rPr>
          <w:rFonts w:asciiTheme="majorHAnsi" w:hAnsiTheme="majorHAnsi" w:cs="Arial"/>
          <w:bCs/>
        </w:rPr>
        <w:t>(Les</w:t>
      </w:r>
      <w:r w:rsidR="000266E5" w:rsidRPr="00EF07D9">
        <w:rPr>
          <w:rFonts w:asciiTheme="majorHAnsi" w:hAnsiTheme="majorHAnsi" w:cs="Arial"/>
        </w:rPr>
        <w:t xml:space="preserve"> vieux papiers, les cartons ou les emballages, les plastiques qui sont rejetés en quantités très importantes par les entreprises.</w:t>
      </w:r>
      <w:r w:rsidRPr="00EF07D9">
        <w:rPr>
          <w:rFonts w:asciiTheme="majorHAnsi" w:hAnsiTheme="majorHAnsi" w:cs="Arial"/>
        </w:rPr>
        <w:t xml:space="preserve"> </w:t>
      </w:r>
      <w:r w:rsidR="000266E5" w:rsidRPr="00EF07D9">
        <w:rPr>
          <w:rFonts w:asciiTheme="majorHAnsi" w:hAnsiTheme="majorHAnsi" w:cs="Arial"/>
        </w:rPr>
        <w:t>Les chutes de bois non traité, les pièces mécaniques d'un moteur, les anciennes moquettes d'un appartement rénové, les invendus d'un marché</w:t>
      </w:r>
      <w:r w:rsidR="000266E5" w:rsidRPr="00EF07D9">
        <w:rPr>
          <w:rFonts w:asciiTheme="majorHAnsi" w:hAnsiTheme="majorHAnsi" w:cs="Arial"/>
          <w:b/>
          <w:bCs/>
        </w:rPr>
        <w:t>)</w:t>
      </w:r>
      <w:r w:rsidR="00700B9A" w:rsidRPr="00EF07D9">
        <w:rPr>
          <w:rFonts w:asciiTheme="majorHAnsi" w:hAnsiTheme="majorHAnsi" w:cs="Arial"/>
        </w:rPr>
        <w:t xml:space="preserve"> et les </w:t>
      </w:r>
      <w:r w:rsidR="00700B9A" w:rsidRPr="00EF07D9">
        <w:rPr>
          <w:rFonts w:asciiTheme="majorHAnsi" w:hAnsiTheme="majorHAnsi" w:cs="Arial"/>
          <w:b/>
          <w:bCs/>
        </w:rPr>
        <w:t>déchets industriels spéciaux (DIS</w:t>
      </w:r>
      <w:r w:rsidRPr="00EF07D9">
        <w:rPr>
          <w:rFonts w:asciiTheme="majorHAnsi" w:hAnsiTheme="majorHAnsi" w:cs="Arial"/>
          <w:b/>
          <w:bCs/>
        </w:rPr>
        <w:t xml:space="preserve">) </w:t>
      </w:r>
      <w:r w:rsidRPr="00B2621A">
        <w:rPr>
          <w:rFonts w:asciiTheme="majorHAnsi" w:hAnsiTheme="majorHAnsi" w:cs="Arial"/>
          <w:bCs/>
        </w:rPr>
        <w:t>(Ce</w:t>
      </w:r>
      <w:r w:rsidR="00F816B4" w:rsidRPr="00B2621A">
        <w:rPr>
          <w:rFonts w:asciiTheme="majorHAnsi" w:hAnsiTheme="majorHAnsi" w:cs="Arial"/>
        </w:rPr>
        <w:t xml:space="preserve"> sont par exemple les solvants, les vernis, les colles, les goudrons, les bains d'électrolyses</w:t>
      </w:r>
      <w:r w:rsidRPr="00B2621A">
        <w:rPr>
          <w:rFonts w:asciiTheme="majorHAnsi" w:hAnsiTheme="majorHAnsi" w:cs="Arial"/>
        </w:rPr>
        <w:t>.</w:t>
      </w:r>
      <w:r w:rsidRPr="00B2621A">
        <w:rPr>
          <w:rFonts w:asciiTheme="majorHAnsi" w:hAnsiTheme="majorHAnsi" w:cs="Arial"/>
          <w:bCs/>
        </w:rPr>
        <w:t>)</w:t>
      </w:r>
    </w:p>
    <w:p w:rsidR="00F816B4" w:rsidRPr="00EF07D9" w:rsidRDefault="004B4877" w:rsidP="00732A2D">
      <w:pPr>
        <w:spacing w:before="15" w:after="15"/>
        <w:ind w:left="77" w:right="61"/>
        <w:jc w:val="both"/>
        <w:rPr>
          <w:rFonts w:asciiTheme="majorHAnsi" w:eastAsia="Times New Roman" w:hAnsiTheme="majorHAnsi" w:cs="Times New Roman"/>
          <w:sz w:val="24"/>
          <w:szCs w:val="24"/>
          <w:lang w:eastAsia="fr-FR"/>
        </w:rPr>
      </w:pPr>
      <w:r w:rsidRPr="00EF07D9">
        <w:rPr>
          <w:rFonts w:asciiTheme="majorHAnsi" w:eastAsia="Times New Roman" w:hAnsiTheme="majorHAnsi" w:cs="Arial"/>
          <w:b/>
          <w:bCs/>
          <w:sz w:val="24"/>
          <w:szCs w:val="24"/>
          <w:lang w:eastAsia="fr-FR"/>
        </w:rPr>
        <w:t xml:space="preserve">Il existe également </w:t>
      </w:r>
      <w:r w:rsidR="00F816B4" w:rsidRPr="00EF07D9">
        <w:rPr>
          <w:rFonts w:asciiTheme="majorHAnsi" w:eastAsia="Times New Roman" w:hAnsiTheme="majorHAnsi" w:cs="Arial"/>
          <w:b/>
          <w:bCs/>
          <w:sz w:val="24"/>
          <w:szCs w:val="24"/>
          <w:lang w:eastAsia="fr-FR"/>
        </w:rPr>
        <w:t xml:space="preserve"> d'autres catégories de déchets comme...</w:t>
      </w:r>
    </w:p>
    <w:p w:rsidR="00E649A1" w:rsidRPr="00EF07D9" w:rsidRDefault="00F816B4" w:rsidP="00A35950">
      <w:pPr>
        <w:pStyle w:val="Paragraphedeliste"/>
        <w:numPr>
          <w:ilvl w:val="0"/>
          <w:numId w:val="16"/>
        </w:numPr>
        <w:spacing w:before="15" w:after="15"/>
        <w:ind w:right="61"/>
        <w:jc w:val="both"/>
        <w:rPr>
          <w:rFonts w:asciiTheme="majorHAnsi" w:eastAsia="Times New Roman" w:hAnsiTheme="majorHAnsi" w:cs="Arial"/>
          <w:sz w:val="24"/>
          <w:szCs w:val="24"/>
          <w:lang w:eastAsia="fr-FR"/>
        </w:rPr>
      </w:pPr>
      <w:r w:rsidRPr="00EF07D9">
        <w:rPr>
          <w:rFonts w:asciiTheme="majorHAnsi" w:eastAsia="Times New Roman" w:hAnsiTheme="majorHAnsi" w:cs="Arial"/>
          <w:sz w:val="24"/>
          <w:szCs w:val="24"/>
          <w:lang w:eastAsia="fr-FR"/>
        </w:rPr>
        <w:t xml:space="preserve">Les </w:t>
      </w:r>
      <w:r w:rsidRPr="00EF07D9">
        <w:rPr>
          <w:rFonts w:asciiTheme="majorHAnsi" w:eastAsia="Times New Roman" w:hAnsiTheme="majorHAnsi" w:cs="Arial"/>
          <w:b/>
          <w:bCs/>
          <w:sz w:val="24"/>
          <w:szCs w:val="24"/>
          <w:lang w:eastAsia="fr-FR"/>
        </w:rPr>
        <w:t>déchets d'activités agricoles</w:t>
      </w:r>
      <w:r w:rsidRPr="00EF07D9">
        <w:rPr>
          <w:rFonts w:asciiTheme="majorHAnsi" w:eastAsia="Times New Roman" w:hAnsiTheme="majorHAnsi" w:cs="Arial"/>
          <w:sz w:val="24"/>
          <w:szCs w:val="24"/>
          <w:lang w:eastAsia="fr-FR"/>
        </w:rPr>
        <w:t xml:space="preserve"> qui proviennen</w:t>
      </w:r>
      <w:r w:rsidR="00E649A1" w:rsidRPr="00EF07D9">
        <w:rPr>
          <w:rFonts w:asciiTheme="majorHAnsi" w:eastAsia="Times New Roman" w:hAnsiTheme="majorHAnsi" w:cs="Arial"/>
          <w:sz w:val="24"/>
          <w:szCs w:val="24"/>
          <w:lang w:eastAsia="fr-FR"/>
        </w:rPr>
        <w:t>t des élevages ou des cultures.</w:t>
      </w:r>
    </w:p>
    <w:p w:rsidR="00E649A1" w:rsidRPr="00EF07D9" w:rsidRDefault="00F816B4" w:rsidP="00A35950">
      <w:pPr>
        <w:pStyle w:val="Paragraphedeliste"/>
        <w:numPr>
          <w:ilvl w:val="0"/>
          <w:numId w:val="16"/>
        </w:numPr>
        <w:spacing w:before="15" w:after="15"/>
        <w:ind w:right="61"/>
        <w:jc w:val="both"/>
        <w:rPr>
          <w:rFonts w:asciiTheme="majorHAnsi" w:eastAsia="Times New Roman" w:hAnsiTheme="majorHAnsi" w:cs="Arial"/>
          <w:sz w:val="24"/>
          <w:szCs w:val="24"/>
          <w:lang w:eastAsia="fr-FR"/>
        </w:rPr>
      </w:pPr>
      <w:r w:rsidRPr="00EF07D9">
        <w:rPr>
          <w:rFonts w:asciiTheme="majorHAnsi" w:eastAsia="Times New Roman" w:hAnsiTheme="majorHAnsi" w:cs="Arial"/>
          <w:sz w:val="24"/>
          <w:szCs w:val="24"/>
          <w:lang w:eastAsia="fr-FR"/>
        </w:rPr>
        <w:t xml:space="preserve">Les </w:t>
      </w:r>
      <w:r w:rsidRPr="00EF07D9">
        <w:rPr>
          <w:rFonts w:asciiTheme="majorHAnsi" w:eastAsia="Times New Roman" w:hAnsiTheme="majorHAnsi" w:cs="Arial"/>
          <w:b/>
          <w:bCs/>
          <w:sz w:val="24"/>
          <w:szCs w:val="24"/>
          <w:lang w:eastAsia="fr-FR"/>
        </w:rPr>
        <w:t>déchets d'activités de soins</w:t>
      </w:r>
      <w:r w:rsidRPr="00EF07D9">
        <w:rPr>
          <w:rFonts w:asciiTheme="majorHAnsi" w:eastAsia="Times New Roman" w:hAnsiTheme="majorHAnsi" w:cs="Arial"/>
          <w:sz w:val="24"/>
          <w:szCs w:val="24"/>
          <w:lang w:eastAsia="fr-FR"/>
        </w:rPr>
        <w:t>, dont certains s</w:t>
      </w:r>
      <w:r w:rsidR="00E649A1" w:rsidRPr="00EF07D9">
        <w:rPr>
          <w:rFonts w:asciiTheme="majorHAnsi" w:eastAsia="Times New Roman" w:hAnsiTheme="majorHAnsi" w:cs="Arial"/>
          <w:sz w:val="24"/>
          <w:szCs w:val="24"/>
          <w:lang w:eastAsia="fr-FR"/>
        </w:rPr>
        <w:t>ont considérés comme à risques.</w:t>
      </w:r>
    </w:p>
    <w:p w:rsidR="00F816B4" w:rsidRPr="00243794" w:rsidRDefault="00F816B4" w:rsidP="00A35950">
      <w:pPr>
        <w:pStyle w:val="Paragraphedeliste"/>
        <w:numPr>
          <w:ilvl w:val="0"/>
          <w:numId w:val="16"/>
        </w:numPr>
        <w:spacing w:before="15" w:after="15"/>
        <w:ind w:right="61"/>
        <w:jc w:val="both"/>
        <w:rPr>
          <w:rFonts w:asciiTheme="majorHAnsi" w:eastAsia="Times New Roman" w:hAnsiTheme="majorHAnsi" w:cs="Arial"/>
          <w:sz w:val="24"/>
          <w:szCs w:val="24"/>
          <w:lang w:eastAsia="fr-FR"/>
        </w:rPr>
      </w:pPr>
      <w:r w:rsidRPr="00EF07D9">
        <w:rPr>
          <w:rFonts w:asciiTheme="majorHAnsi" w:eastAsia="Times New Roman" w:hAnsiTheme="majorHAnsi" w:cs="Arial"/>
          <w:sz w:val="24"/>
          <w:szCs w:val="24"/>
          <w:lang w:eastAsia="fr-FR"/>
        </w:rPr>
        <w:t xml:space="preserve">Les </w:t>
      </w:r>
      <w:r w:rsidRPr="00EF07D9">
        <w:rPr>
          <w:rFonts w:asciiTheme="majorHAnsi" w:eastAsia="Times New Roman" w:hAnsiTheme="majorHAnsi" w:cs="Arial"/>
          <w:b/>
          <w:bCs/>
          <w:sz w:val="24"/>
          <w:szCs w:val="24"/>
          <w:lang w:eastAsia="fr-FR"/>
        </w:rPr>
        <w:t>déchets nucléaires</w:t>
      </w:r>
      <w:r w:rsidR="004B4877" w:rsidRPr="00EF07D9">
        <w:rPr>
          <w:rFonts w:asciiTheme="majorHAnsi" w:eastAsia="Times New Roman" w:hAnsiTheme="majorHAnsi" w:cs="Arial"/>
          <w:b/>
          <w:bCs/>
          <w:sz w:val="24"/>
          <w:szCs w:val="24"/>
          <w:lang w:eastAsia="fr-FR"/>
        </w:rPr>
        <w:t xml:space="preserve"> d’origines</w:t>
      </w:r>
      <w:r w:rsidRPr="00EF07D9">
        <w:rPr>
          <w:rFonts w:asciiTheme="majorHAnsi" w:eastAsia="Times New Roman" w:hAnsiTheme="majorHAnsi" w:cs="Arial"/>
          <w:sz w:val="24"/>
          <w:szCs w:val="24"/>
          <w:lang w:eastAsia="fr-FR"/>
        </w:rPr>
        <w:t xml:space="preserve"> </w:t>
      </w:r>
      <w:r w:rsidR="004B4877" w:rsidRPr="00EF07D9">
        <w:rPr>
          <w:rFonts w:asciiTheme="majorHAnsi" w:eastAsia="Times New Roman" w:hAnsiTheme="majorHAnsi" w:cs="Arial"/>
          <w:sz w:val="24"/>
          <w:szCs w:val="24"/>
          <w:lang w:eastAsia="fr-FR"/>
        </w:rPr>
        <w:t>radioactifs.</w:t>
      </w:r>
    </w:p>
    <w:p w:rsidR="00B42D0A" w:rsidRPr="00F56240" w:rsidRDefault="00B42D0A" w:rsidP="00A35950">
      <w:pPr>
        <w:pStyle w:val="Titre3"/>
        <w:numPr>
          <w:ilvl w:val="0"/>
          <w:numId w:val="31"/>
        </w:numPr>
        <w:spacing w:before="120"/>
        <w:rPr>
          <w:color w:val="auto"/>
          <w:sz w:val="24"/>
          <w:szCs w:val="24"/>
        </w:rPr>
      </w:pPr>
      <w:bookmarkStart w:id="30" w:name="_Toc297138802"/>
      <w:r w:rsidRPr="00F56240">
        <w:rPr>
          <w:color w:val="auto"/>
          <w:sz w:val="24"/>
          <w:szCs w:val="24"/>
        </w:rPr>
        <w:t xml:space="preserve">La  </w:t>
      </w:r>
      <w:r w:rsidR="00992BB5" w:rsidRPr="00F56240">
        <w:rPr>
          <w:color w:val="auto"/>
          <w:sz w:val="24"/>
          <w:szCs w:val="24"/>
        </w:rPr>
        <w:t>gestion</w:t>
      </w:r>
      <w:r w:rsidRPr="00F56240">
        <w:rPr>
          <w:color w:val="auto"/>
          <w:sz w:val="24"/>
          <w:szCs w:val="24"/>
        </w:rPr>
        <w:t xml:space="preserve"> des déchets</w:t>
      </w:r>
      <w:bookmarkEnd w:id="30"/>
    </w:p>
    <w:p w:rsidR="00E750D0" w:rsidRPr="00EF07D9" w:rsidRDefault="00E750D0" w:rsidP="00243794">
      <w:pPr>
        <w:pStyle w:val="NormalWeb"/>
        <w:spacing w:before="120" w:beforeAutospacing="0" w:after="120" w:afterAutospacing="0" w:line="276" w:lineRule="auto"/>
        <w:jc w:val="both"/>
        <w:rPr>
          <w:rFonts w:asciiTheme="majorHAnsi" w:hAnsiTheme="majorHAnsi"/>
        </w:rPr>
      </w:pPr>
      <w:r w:rsidRPr="00EF07D9">
        <w:rPr>
          <w:rFonts w:asciiTheme="majorHAnsi" w:hAnsiTheme="majorHAnsi"/>
        </w:rPr>
        <w:t xml:space="preserve">La </w:t>
      </w:r>
      <w:r w:rsidRPr="00EF07D9">
        <w:rPr>
          <w:rFonts w:asciiTheme="majorHAnsi" w:hAnsiTheme="majorHAnsi"/>
          <w:b/>
          <w:bCs/>
        </w:rPr>
        <w:t>gestion des déchets</w:t>
      </w:r>
      <w:r w:rsidRPr="00EF07D9">
        <w:rPr>
          <w:rFonts w:asciiTheme="majorHAnsi" w:hAnsiTheme="majorHAnsi"/>
        </w:rPr>
        <w:t xml:space="preserve"> ou </w:t>
      </w:r>
      <w:r w:rsidRPr="00EF07D9">
        <w:rPr>
          <w:rFonts w:asciiTheme="majorHAnsi" w:hAnsiTheme="majorHAnsi"/>
          <w:b/>
          <w:bCs/>
        </w:rPr>
        <w:t>rudologie</w:t>
      </w:r>
      <w:r w:rsidRPr="00EF07D9">
        <w:rPr>
          <w:rFonts w:asciiTheme="majorHAnsi" w:hAnsiTheme="majorHAnsi"/>
        </w:rPr>
        <w:t xml:space="preserve"> est</w:t>
      </w:r>
      <w:r w:rsidR="003B0216">
        <w:rPr>
          <w:rFonts w:asciiTheme="majorHAnsi" w:hAnsiTheme="majorHAnsi"/>
        </w:rPr>
        <w:t xml:space="preserve"> le tri,</w:t>
      </w:r>
      <w:r w:rsidRPr="00EF07D9">
        <w:rPr>
          <w:rFonts w:asciiTheme="majorHAnsi" w:hAnsiTheme="majorHAnsi"/>
        </w:rPr>
        <w:t xml:space="preserve"> la collecte, le </w:t>
      </w:r>
      <w:hyperlink r:id="rId117" w:history="1">
        <w:r w:rsidRPr="00EF07D9">
          <w:rPr>
            <w:rStyle w:val="Lienhypertexte"/>
            <w:rFonts w:asciiTheme="majorHAnsi" w:hAnsiTheme="majorHAnsi"/>
            <w:color w:val="auto"/>
            <w:u w:val="none"/>
          </w:rPr>
          <w:t>transport</w:t>
        </w:r>
      </w:hyperlink>
      <w:r w:rsidRPr="00EF07D9">
        <w:rPr>
          <w:rFonts w:asciiTheme="majorHAnsi" w:hAnsiTheme="majorHAnsi"/>
        </w:rPr>
        <w:t xml:space="preserve">, le </w:t>
      </w:r>
      <w:hyperlink r:id="rId118" w:history="1">
        <w:r w:rsidRPr="00EF07D9">
          <w:rPr>
            <w:rStyle w:val="Lienhypertexte"/>
            <w:rFonts w:asciiTheme="majorHAnsi" w:hAnsiTheme="majorHAnsi"/>
            <w:color w:val="auto"/>
            <w:u w:val="none"/>
          </w:rPr>
          <w:t>traitement</w:t>
        </w:r>
      </w:hyperlink>
      <w:r w:rsidRPr="00EF07D9">
        <w:rPr>
          <w:rFonts w:asciiTheme="majorHAnsi" w:hAnsiTheme="majorHAnsi"/>
        </w:rPr>
        <w:t xml:space="preserve">, la </w:t>
      </w:r>
      <w:hyperlink r:id="rId119" w:tooltip="Recyclage" w:history="1">
        <w:r w:rsidRPr="00EF07D9">
          <w:rPr>
            <w:rStyle w:val="Lienhypertexte"/>
            <w:rFonts w:asciiTheme="majorHAnsi" w:hAnsiTheme="majorHAnsi"/>
            <w:color w:val="auto"/>
            <w:u w:val="none"/>
          </w:rPr>
          <w:t>réutilisation</w:t>
        </w:r>
      </w:hyperlink>
      <w:r w:rsidRPr="00EF07D9">
        <w:rPr>
          <w:rFonts w:asciiTheme="majorHAnsi" w:hAnsiTheme="majorHAnsi"/>
        </w:rPr>
        <w:t xml:space="preserve"> ou l'élimination des </w:t>
      </w:r>
      <w:hyperlink r:id="rId120" w:tooltip="Déchet" w:history="1">
        <w:r w:rsidRPr="00EF07D9">
          <w:rPr>
            <w:rStyle w:val="Lienhypertexte"/>
            <w:rFonts w:asciiTheme="majorHAnsi" w:hAnsiTheme="majorHAnsi"/>
            <w:color w:val="auto"/>
            <w:u w:val="none"/>
          </w:rPr>
          <w:t>déchets</w:t>
        </w:r>
      </w:hyperlink>
      <w:r w:rsidRPr="00EF07D9">
        <w:rPr>
          <w:rFonts w:asciiTheme="majorHAnsi" w:hAnsiTheme="majorHAnsi"/>
        </w:rPr>
        <w:t>, habituellement ceux produits par l'activité humaine, afin de réduire leurs effets sur la santé humaine, l'environnement, l'esthétique ou l'agrément local. L'accent a été mis, ces dernières décennies, sur la réduction de l'effet des déchets sur la nature et l'environnement et sur leur valorisation.</w:t>
      </w:r>
    </w:p>
    <w:p w:rsidR="00267CBB" w:rsidRPr="00EF07D9" w:rsidRDefault="00267CBB" w:rsidP="00243794">
      <w:pPr>
        <w:spacing w:before="120" w:after="120"/>
        <w:jc w:val="both"/>
        <w:outlineLvl w:val="3"/>
        <w:rPr>
          <w:rFonts w:asciiTheme="majorHAnsi" w:eastAsia="Times New Roman" w:hAnsiTheme="majorHAnsi" w:cs="Times New Roman"/>
          <w:bCs/>
          <w:sz w:val="24"/>
          <w:szCs w:val="24"/>
          <w:lang w:eastAsia="fr-FR"/>
        </w:rPr>
      </w:pPr>
      <w:r w:rsidRPr="00EF07D9">
        <w:rPr>
          <w:rFonts w:asciiTheme="majorHAnsi" w:hAnsiTheme="majorHAnsi"/>
          <w:sz w:val="24"/>
          <w:szCs w:val="24"/>
        </w:rPr>
        <w:t>La gestion des déchets concerne tous les types de déchets, qu'ils soient solides, liquides ou gazeux, chacun possédant sa filière spécifique. Les manières de gérer les déchets diffèrent selon qu'on se trouve dans un pays développé ou en voie de développement, dans une ville ou dans une zone rurale, que l'on ait affaire à un particulier, un industriel ou un commerçant. La gestion des déchets non toxiques pour les particuliers ou les institutions dans les agglomérations est habituellement sous la responsabilité des autorités locales, alors que la gestion des déchets des commerçants et industriels est sous leur propre responsabilité.</w:t>
      </w:r>
      <w:r w:rsidRPr="00EF07D9">
        <w:rPr>
          <w:rFonts w:asciiTheme="majorHAnsi" w:eastAsia="Times New Roman" w:hAnsiTheme="majorHAnsi" w:cs="Times New Roman"/>
          <w:bCs/>
          <w:sz w:val="24"/>
          <w:szCs w:val="24"/>
          <w:lang w:eastAsia="fr-FR"/>
        </w:rPr>
        <w:t xml:space="preserve"> Le grand défi auquel </w:t>
      </w:r>
      <w:r w:rsidRPr="00EF07D9">
        <w:rPr>
          <w:rFonts w:asciiTheme="majorHAnsi" w:hAnsiTheme="majorHAnsi"/>
          <w:sz w:val="24"/>
          <w:szCs w:val="24"/>
        </w:rPr>
        <w:t>et industriels est sous leur propre responsabilité.</w:t>
      </w:r>
      <w:r w:rsidRPr="00EF07D9">
        <w:rPr>
          <w:rFonts w:asciiTheme="majorHAnsi" w:eastAsia="Times New Roman" w:hAnsiTheme="majorHAnsi" w:cs="Times New Roman"/>
          <w:bCs/>
          <w:sz w:val="24"/>
          <w:szCs w:val="24"/>
          <w:lang w:eastAsia="fr-FR"/>
        </w:rPr>
        <w:t xml:space="preserve"> Le grand défi auquel propose de répondre le Partenariat est un changement de comportement vis-à-vis des déchets : trier plutôt que jeter, recycler plutôt qu’enfouir. La communauté se donne les moyens de la collecte sélective et du recyclage, aux particuliers de jouer le jeu du tri et demain de faire le choix d’une consommation plus économe en déchets.</w:t>
      </w:r>
    </w:p>
    <w:p w:rsidR="00267CBB" w:rsidRPr="00F94E84" w:rsidRDefault="00267CBB" w:rsidP="00A35950">
      <w:pPr>
        <w:pStyle w:val="Paragraphedeliste"/>
        <w:numPr>
          <w:ilvl w:val="0"/>
          <w:numId w:val="33"/>
        </w:numPr>
        <w:spacing w:before="120" w:after="120"/>
        <w:jc w:val="both"/>
        <w:outlineLvl w:val="3"/>
        <w:rPr>
          <w:rFonts w:asciiTheme="majorHAnsi" w:eastAsia="Times New Roman" w:hAnsiTheme="majorHAnsi" w:cs="Times New Roman"/>
          <w:bCs/>
          <w:sz w:val="24"/>
          <w:szCs w:val="24"/>
          <w:lang w:eastAsia="fr-FR"/>
        </w:rPr>
      </w:pPr>
      <w:bookmarkStart w:id="31" w:name="757"/>
      <w:bookmarkEnd w:id="31"/>
      <w:r w:rsidRPr="00F94E84">
        <w:rPr>
          <w:rFonts w:asciiTheme="majorHAnsi" w:eastAsia="Times New Roman" w:hAnsiTheme="majorHAnsi" w:cs="Times New Roman"/>
          <w:b/>
          <w:bCs/>
          <w:i/>
          <w:sz w:val="24"/>
          <w:szCs w:val="24"/>
          <w:lang w:eastAsia="fr-FR"/>
        </w:rPr>
        <w:lastRenderedPageBreak/>
        <w:t>Un enjeu écologique</w:t>
      </w:r>
      <w:r w:rsidRPr="00F94E84">
        <w:rPr>
          <w:rFonts w:asciiTheme="majorHAnsi" w:eastAsia="Times New Roman" w:hAnsiTheme="majorHAnsi" w:cs="Times New Roman"/>
          <w:bCs/>
          <w:sz w:val="24"/>
          <w:szCs w:val="24"/>
          <w:lang w:eastAsia="fr-FR"/>
        </w:rPr>
        <w:t> :</w:t>
      </w:r>
    </w:p>
    <w:p w:rsidR="00267CBB" w:rsidRPr="00EF07D9" w:rsidRDefault="00267CBB" w:rsidP="00243794">
      <w:pPr>
        <w:spacing w:before="120" w:after="120"/>
        <w:jc w:val="both"/>
        <w:outlineLvl w:val="3"/>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 xml:space="preserve">Le recyclage des déchets est un chantier auquel doivent faire face toutes les collectivités. Face à l’augmentation considérable des déchets ménagers, des emballages, face également aux nuisances environnementales que représentent à terme l’enfouissement des détritus ou leur incinération, mais aussi les décharges sauvages, le gaspillage de matières premières, il faut réagir. </w:t>
      </w:r>
    </w:p>
    <w:p w:rsidR="00267CBB" w:rsidRPr="00F94E84" w:rsidRDefault="00267CBB" w:rsidP="00A35950">
      <w:pPr>
        <w:pStyle w:val="Paragraphedeliste"/>
        <w:numPr>
          <w:ilvl w:val="0"/>
          <w:numId w:val="33"/>
        </w:numPr>
        <w:spacing w:before="120" w:after="120"/>
        <w:jc w:val="both"/>
        <w:outlineLvl w:val="3"/>
        <w:rPr>
          <w:rFonts w:asciiTheme="majorHAnsi" w:eastAsia="Times New Roman" w:hAnsiTheme="majorHAnsi" w:cs="Times New Roman"/>
          <w:b/>
          <w:bCs/>
          <w:i/>
          <w:sz w:val="24"/>
          <w:szCs w:val="24"/>
          <w:lang w:eastAsia="fr-FR"/>
        </w:rPr>
      </w:pPr>
      <w:r w:rsidRPr="00F94E84">
        <w:rPr>
          <w:rFonts w:asciiTheme="majorHAnsi" w:eastAsia="Times New Roman" w:hAnsiTheme="majorHAnsi" w:cs="Times New Roman"/>
          <w:b/>
          <w:bCs/>
          <w:i/>
          <w:sz w:val="24"/>
          <w:szCs w:val="24"/>
          <w:lang w:eastAsia="fr-FR"/>
        </w:rPr>
        <w:t>Une deuxième vie pour nos déchets</w:t>
      </w:r>
    </w:p>
    <w:p w:rsidR="00267CBB" w:rsidRPr="00EF07D9" w:rsidRDefault="00267CBB" w:rsidP="00243794">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 xml:space="preserve">Pour préserver l'environnement et tenir compte de l'évolution de la législation, le choix qui prévaut aujourd’hui est celui du recyclage des déchets, l’enfouissement étant réservé aux déchets ultimes. Les déchets doivent être acheminés vers des entreprises spécialisées pour être transformés en matériaux de seconde vie. </w:t>
      </w:r>
    </w:p>
    <w:p w:rsidR="00267CBB" w:rsidRPr="00F94E84" w:rsidRDefault="00267CBB" w:rsidP="00A35950">
      <w:pPr>
        <w:pStyle w:val="Paragraphedeliste"/>
        <w:numPr>
          <w:ilvl w:val="0"/>
          <w:numId w:val="13"/>
        </w:numPr>
        <w:spacing w:before="120" w:after="120"/>
        <w:jc w:val="both"/>
        <w:rPr>
          <w:rFonts w:asciiTheme="majorHAnsi" w:eastAsia="Times New Roman" w:hAnsiTheme="majorHAnsi" w:cs="Times New Roman"/>
          <w:sz w:val="24"/>
          <w:szCs w:val="24"/>
          <w:lang w:eastAsia="fr-FR"/>
        </w:rPr>
      </w:pPr>
      <w:r w:rsidRPr="00F94E84">
        <w:rPr>
          <w:rFonts w:asciiTheme="majorHAnsi" w:eastAsia="Times New Roman" w:hAnsiTheme="majorHAnsi" w:cs="Times New Roman"/>
          <w:sz w:val="24"/>
          <w:szCs w:val="24"/>
          <w:lang w:eastAsia="fr-FR"/>
        </w:rPr>
        <w:t xml:space="preserve">Les bio-déchets et les végétaux peuvent être  transformés en compost; </w:t>
      </w:r>
    </w:p>
    <w:p w:rsidR="00267CBB" w:rsidRPr="00F94E84" w:rsidRDefault="00267CBB" w:rsidP="00A35950">
      <w:pPr>
        <w:pStyle w:val="Paragraphedeliste"/>
        <w:numPr>
          <w:ilvl w:val="0"/>
          <w:numId w:val="13"/>
        </w:numPr>
        <w:spacing w:before="120" w:after="120"/>
        <w:jc w:val="both"/>
        <w:rPr>
          <w:rFonts w:asciiTheme="majorHAnsi" w:eastAsia="Times New Roman" w:hAnsiTheme="majorHAnsi" w:cs="Times New Roman"/>
          <w:sz w:val="24"/>
          <w:szCs w:val="24"/>
          <w:lang w:eastAsia="fr-FR"/>
        </w:rPr>
      </w:pPr>
      <w:r w:rsidRPr="00F94E84">
        <w:rPr>
          <w:rFonts w:asciiTheme="majorHAnsi" w:eastAsia="Times New Roman" w:hAnsiTheme="majorHAnsi" w:cs="Times New Roman"/>
          <w:sz w:val="24"/>
          <w:szCs w:val="24"/>
          <w:lang w:eastAsia="fr-FR"/>
        </w:rPr>
        <w:t xml:space="preserve">Les papiers, carton, bouteilles sont recyclés; </w:t>
      </w:r>
    </w:p>
    <w:p w:rsidR="00267CBB" w:rsidRPr="00F94E84" w:rsidRDefault="00267CBB" w:rsidP="00A35950">
      <w:pPr>
        <w:pStyle w:val="Paragraphedeliste"/>
        <w:numPr>
          <w:ilvl w:val="0"/>
          <w:numId w:val="13"/>
        </w:numPr>
        <w:spacing w:before="120" w:after="120"/>
        <w:jc w:val="both"/>
        <w:rPr>
          <w:rFonts w:asciiTheme="majorHAnsi" w:eastAsia="Times New Roman" w:hAnsiTheme="majorHAnsi" w:cs="Times New Roman"/>
          <w:sz w:val="24"/>
          <w:szCs w:val="24"/>
          <w:lang w:eastAsia="fr-FR"/>
        </w:rPr>
      </w:pPr>
      <w:r w:rsidRPr="00F94E84">
        <w:rPr>
          <w:rFonts w:asciiTheme="majorHAnsi" w:eastAsia="Times New Roman" w:hAnsiTheme="majorHAnsi" w:cs="Times New Roman"/>
          <w:sz w:val="24"/>
          <w:szCs w:val="24"/>
          <w:lang w:eastAsia="fr-FR"/>
        </w:rPr>
        <w:t xml:space="preserve">Les huiles sont régénérées ; </w:t>
      </w:r>
    </w:p>
    <w:p w:rsidR="00267CBB" w:rsidRPr="00EF07D9" w:rsidRDefault="00267CBB" w:rsidP="00243794">
      <w:pPr>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 xml:space="preserve">Les emballages serviront à fabriquer de nouveaux produits: les polaires sont issues du plastique recyclé, l’outillage et l’électroménager incorporent de l’acier issu des boîtes de conserve, etc. </w:t>
      </w:r>
    </w:p>
    <w:p w:rsidR="00F94E84" w:rsidRPr="00EF07D9" w:rsidRDefault="00267CBB" w:rsidP="00243794">
      <w:pPr>
        <w:tabs>
          <w:tab w:val="left" w:pos="3741"/>
        </w:tabs>
        <w:spacing w:before="120" w:after="120"/>
        <w:jc w:val="both"/>
        <w:rPr>
          <w:rFonts w:asciiTheme="majorHAnsi" w:eastAsia="Times New Roman" w:hAnsiTheme="majorHAnsi" w:cs="Times New Roman"/>
          <w:sz w:val="24"/>
          <w:szCs w:val="24"/>
          <w:lang w:eastAsia="fr-FR"/>
        </w:rPr>
      </w:pPr>
      <w:r w:rsidRPr="00EF07D9">
        <w:rPr>
          <w:rFonts w:asciiTheme="majorHAnsi" w:eastAsia="Times New Roman" w:hAnsiTheme="majorHAnsi" w:cs="Times New Roman"/>
          <w:sz w:val="24"/>
          <w:szCs w:val="24"/>
          <w:lang w:eastAsia="fr-FR"/>
        </w:rPr>
        <w:t>A la technique de l'incinération, un nouveau procédé pour traiter les déchets non recyclables existe: la stabilisation. Cette technique consiste à broyer, malaxer, et retourner les déchets pendant cinq semaines dans un tunnel fermé afin d’obtenir un produit dégradé de sa matière organique, qui ne rejette pratiquement plus de jus (lixiviat) ni de biogaz (méthane). Le déchet ultime ainsi formé sera enfoui.</w:t>
      </w:r>
    </w:p>
    <w:p w:rsidR="00F37F0F" w:rsidRPr="00F56240" w:rsidRDefault="00F37F0F" w:rsidP="00A35950">
      <w:pPr>
        <w:pStyle w:val="Titre3"/>
        <w:numPr>
          <w:ilvl w:val="0"/>
          <w:numId w:val="31"/>
        </w:numPr>
        <w:spacing w:before="120"/>
        <w:rPr>
          <w:color w:val="auto"/>
          <w:sz w:val="24"/>
          <w:szCs w:val="24"/>
        </w:rPr>
      </w:pPr>
      <w:bookmarkStart w:id="32" w:name="_Toc297138803"/>
      <w:r w:rsidRPr="00F56240">
        <w:rPr>
          <w:color w:val="auto"/>
          <w:sz w:val="24"/>
          <w:szCs w:val="24"/>
        </w:rPr>
        <w:t>Quelques exemples de valorisation</w:t>
      </w:r>
      <w:r w:rsidR="00AE7100" w:rsidRPr="00F56240">
        <w:rPr>
          <w:color w:val="auto"/>
          <w:sz w:val="24"/>
          <w:szCs w:val="24"/>
        </w:rPr>
        <w:t xml:space="preserve"> de déchets</w:t>
      </w:r>
      <w:bookmarkEnd w:id="32"/>
    </w:p>
    <w:p w:rsidR="00352F2E" w:rsidRPr="00EF07D9" w:rsidRDefault="00352F2E" w:rsidP="00A35950">
      <w:pPr>
        <w:pStyle w:val="Paragraphedeliste"/>
        <w:numPr>
          <w:ilvl w:val="0"/>
          <w:numId w:val="17"/>
        </w:numPr>
        <w:tabs>
          <w:tab w:val="left" w:pos="3741"/>
        </w:tabs>
        <w:spacing w:before="120" w:after="120"/>
        <w:jc w:val="both"/>
        <w:rPr>
          <w:rFonts w:asciiTheme="majorHAnsi" w:hAnsiTheme="majorHAnsi"/>
          <w:b/>
          <w:sz w:val="24"/>
          <w:szCs w:val="24"/>
        </w:rPr>
      </w:pPr>
      <w:r w:rsidRPr="00EF07D9">
        <w:rPr>
          <w:rFonts w:asciiTheme="majorHAnsi" w:hAnsiTheme="majorHAnsi"/>
          <w:b/>
          <w:sz w:val="24"/>
          <w:szCs w:val="24"/>
        </w:rPr>
        <w:t>Exemple usine de Thiès</w:t>
      </w:r>
      <w:r w:rsidR="0015589C" w:rsidRPr="00EF07D9">
        <w:rPr>
          <w:rFonts w:asciiTheme="majorHAnsi" w:hAnsiTheme="majorHAnsi"/>
          <w:b/>
          <w:sz w:val="24"/>
          <w:szCs w:val="24"/>
        </w:rPr>
        <w:t xml:space="preserve"> : </w:t>
      </w:r>
      <w:r w:rsidR="00F56240">
        <w:rPr>
          <w:rFonts w:asciiTheme="majorHAnsi" w:hAnsiTheme="majorHAnsi"/>
          <w:b/>
          <w:sz w:val="24"/>
          <w:szCs w:val="24"/>
        </w:rPr>
        <w:t xml:space="preserve">recyclage du </w:t>
      </w:r>
      <w:r w:rsidR="0015589C" w:rsidRPr="00EF07D9">
        <w:rPr>
          <w:rFonts w:asciiTheme="majorHAnsi" w:hAnsiTheme="majorHAnsi"/>
          <w:b/>
          <w:sz w:val="24"/>
          <w:szCs w:val="24"/>
        </w:rPr>
        <w:t>plastique</w:t>
      </w:r>
    </w:p>
    <w:p w:rsidR="00F04511" w:rsidRPr="00EF07D9" w:rsidRDefault="00F94E84" w:rsidP="00243794">
      <w:pPr>
        <w:tabs>
          <w:tab w:val="left" w:pos="3741"/>
        </w:tabs>
        <w:spacing w:after="120"/>
        <w:jc w:val="both"/>
        <w:rPr>
          <w:rFonts w:asciiTheme="majorHAnsi" w:hAnsiTheme="majorHAnsi"/>
          <w:sz w:val="24"/>
          <w:szCs w:val="24"/>
        </w:rPr>
      </w:pPr>
      <w:r>
        <w:rPr>
          <w:rFonts w:asciiTheme="majorHAnsi" w:hAnsiTheme="majorHAnsi"/>
          <w:sz w:val="24"/>
          <w:szCs w:val="24"/>
        </w:rPr>
        <w:t>L’entreprise PROPLAST à Thiès</w:t>
      </w:r>
      <w:r w:rsidR="000C2DEC" w:rsidRPr="00EF07D9">
        <w:rPr>
          <w:rFonts w:asciiTheme="majorHAnsi" w:hAnsiTheme="majorHAnsi"/>
          <w:sz w:val="24"/>
          <w:szCs w:val="24"/>
        </w:rPr>
        <w:t xml:space="preserve"> collecte et recyclage des déchets plastiques</w:t>
      </w:r>
      <w:r w:rsidR="00F04511" w:rsidRPr="00EF07D9">
        <w:rPr>
          <w:rFonts w:asciiTheme="majorHAnsi" w:hAnsiTheme="majorHAnsi"/>
          <w:sz w:val="24"/>
          <w:szCs w:val="24"/>
        </w:rPr>
        <w:t xml:space="preserve"> :</w:t>
      </w:r>
    </w:p>
    <w:p w:rsidR="00F04511" w:rsidRPr="00EF07D9" w:rsidRDefault="00F04511" w:rsidP="00A35950">
      <w:pPr>
        <w:pStyle w:val="Paragraphedeliste"/>
        <w:numPr>
          <w:ilvl w:val="0"/>
          <w:numId w:val="13"/>
        </w:numPr>
        <w:tabs>
          <w:tab w:val="left" w:pos="3741"/>
        </w:tabs>
        <w:spacing w:after="120"/>
        <w:jc w:val="both"/>
        <w:rPr>
          <w:rFonts w:asciiTheme="majorHAnsi" w:hAnsiTheme="majorHAnsi"/>
          <w:sz w:val="24"/>
          <w:szCs w:val="24"/>
        </w:rPr>
      </w:pPr>
      <w:r w:rsidRPr="00EF07D9">
        <w:rPr>
          <w:rFonts w:asciiTheme="majorHAnsi" w:hAnsiTheme="majorHAnsi"/>
          <w:sz w:val="24"/>
          <w:szCs w:val="24"/>
        </w:rPr>
        <w:t>polypropylène (PP) : chaises, bassines, seaux</w:t>
      </w:r>
    </w:p>
    <w:p w:rsidR="00F04511" w:rsidRPr="00EF07D9" w:rsidRDefault="000C2DEC" w:rsidP="00A35950">
      <w:pPr>
        <w:pStyle w:val="Paragraphedeliste"/>
        <w:numPr>
          <w:ilvl w:val="0"/>
          <w:numId w:val="13"/>
        </w:numPr>
        <w:tabs>
          <w:tab w:val="left" w:pos="3741"/>
        </w:tabs>
        <w:spacing w:after="120"/>
        <w:jc w:val="both"/>
        <w:rPr>
          <w:rFonts w:asciiTheme="majorHAnsi" w:hAnsiTheme="majorHAnsi"/>
          <w:sz w:val="24"/>
          <w:szCs w:val="24"/>
        </w:rPr>
      </w:pPr>
      <w:r w:rsidRPr="00EF07D9">
        <w:rPr>
          <w:rFonts w:asciiTheme="majorHAnsi" w:hAnsiTheme="majorHAnsi"/>
          <w:sz w:val="24"/>
          <w:szCs w:val="24"/>
        </w:rPr>
        <w:t>le polyéthylène (PE)</w:t>
      </w:r>
      <w:r w:rsidR="00F04511" w:rsidRPr="00EF07D9">
        <w:rPr>
          <w:rFonts w:asciiTheme="majorHAnsi" w:hAnsiTheme="majorHAnsi"/>
          <w:sz w:val="24"/>
          <w:szCs w:val="24"/>
        </w:rPr>
        <w:t> : bouteilles, bidons, casiers de boissons</w:t>
      </w:r>
      <w:r w:rsidRPr="00EF07D9">
        <w:rPr>
          <w:rFonts w:asciiTheme="majorHAnsi" w:hAnsiTheme="majorHAnsi"/>
          <w:sz w:val="24"/>
          <w:szCs w:val="24"/>
        </w:rPr>
        <w:t>.</w:t>
      </w:r>
    </w:p>
    <w:p w:rsidR="00F04511" w:rsidRPr="00EF07D9" w:rsidRDefault="00F04511" w:rsidP="00A35950">
      <w:pPr>
        <w:pStyle w:val="Paragraphedeliste"/>
        <w:numPr>
          <w:ilvl w:val="0"/>
          <w:numId w:val="13"/>
        </w:numPr>
        <w:tabs>
          <w:tab w:val="left" w:pos="3741"/>
        </w:tabs>
        <w:spacing w:after="120"/>
        <w:jc w:val="both"/>
        <w:rPr>
          <w:rFonts w:asciiTheme="majorHAnsi" w:hAnsiTheme="majorHAnsi"/>
          <w:sz w:val="24"/>
          <w:szCs w:val="24"/>
        </w:rPr>
      </w:pPr>
      <w:r w:rsidRPr="00EF07D9">
        <w:rPr>
          <w:rFonts w:asciiTheme="majorHAnsi" w:hAnsiTheme="majorHAnsi"/>
          <w:sz w:val="24"/>
          <w:szCs w:val="24"/>
        </w:rPr>
        <w:t>PVC : chaussure et sandales</w:t>
      </w:r>
    </w:p>
    <w:p w:rsidR="000C2DEC" w:rsidRPr="00EF07D9" w:rsidRDefault="000C2DEC" w:rsidP="00243794">
      <w:pPr>
        <w:tabs>
          <w:tab w:val="left" w:pos="3741"/>
        </w:tabs>
        <w:spacing w:after="120"/>
        <w:jc w:val="both"/>
        <w:rPr>
          <w:rFonts w:asciiTheme="majorHAnsi" w:hAnsiTheme="majorHAnsi"/>
          <w:sz w:val="24"/>
          <w:szCs w:val="24"/>
        </w:rPr>
      </w:pPr>
      <w:r w:rsidRPr="00EF07D9">
        <w:rPr>
          <w:rFonts w:asciiTheme="majorHAnsi" w:hAnsiTheme="majorHAnsi"/>
          <w:sz w:val="24"/>
          <w:szCs w:val="24"/>
        </w:rPr>
        <w:t xml:space="preserve">Le plastique est </w:t>
      </w:r>
      <w:r w:rsidR="00914B09" w:rsidRPr="00EF07D9">
        <w:rPr>
          <w:rFonts w:asciiTheme="majorHAnsi" w:hAnsiTheme="majorHAnsi"/>
          <w:sz w:val="24"/>
          <w:szCs w:val="24"/>
        </w:rPr>
        <w:t xml:space="preserve">récolté en ville, </w:t>
      </w:r>
      <w:r w:rsidRPr="00EF07D9">
        <w:rPr>
          <w:rFonts w:asciiTheme="majorHAnsi" w:hAnsiTheme="majorHAnsi"/>
          <w:sz w:val="24"/>
          <w:szCs w:val="24"/>
        </w:rPr>
        <w:t>net</w:t>
      </w:r>
      <w:r w:rsidR="00914B09" w:rsidRPr="00EF07D9">
        <w:rPr>
          <w:rFonts w:asciiTheme="majorHAnsi" w:hAnsiTheme="majorHAnsi"/>
          <w:sz w:val="24"/>
          <w:szCs w:val="24"/>
        </w:rPr>
        <w:t>toyé, broyé puis revendu à d’autres entreprises qui le transforment en divers ustensiles.</w:t>
      </w:r>
    </w:p>
    <w:p w:rsidR="00914B09" w:rsidRPr="00EF07D9" w:rsidRDefault="00914B09" w:rsidP="00961C40">
      <w:pPr>
        <w:tabs>
          <w:tab w:val="left" w:pos="3741"/>
        </w:tabs>
        <w:spacing w:before="120" w:after="120"/>
        <w:jc w:val="both"/>
        <w:rPr>
          <w:rFonts w:asciiTheme="majorHAnsi" w:hAnsiTheme="majorHAnsi"/>
          <w:sz w:val="24"/>
          <w:szCs w:val="24"/>
        </w:rPr>
      </w:pPr>
      <w:r w:rsidRPr="00EF07D9">
        <w:rPr>
          <w:rFonts w:asciiTheme="majorHAnsi" w:hAnsiTheme="majorHAnsi"/>
          <w:sz w:val="24"/>
          <w:szCs w:val="24"/>
        </w:rPr>
        <w:t>Ce type d’entreprise permet d’allier :</w:t>
      </w:r>
    </w:p>
    <w:p w:rsidR="00914B09" w:rsidRPr="00EF07D9" w:rsidRDefault="00914B09" w:rsidP="00961C40">
      <w:pPr>
        <w:pStyle w:val="NormalWeb"/>
        <w:numPr>
          <w:ilvl w:val="0"/>
          <w:numId w:val="13"/>
        </w:numPr>
        <w:spacing w:before="120" w:beforeAutospacing="0" w:after="120" w:afterAutospacing="0" w:line="276" w:lineRule="auto"/>
        <w:jc w:val="both"/>
        <w:rPr>
          <w:rFonts w:asciiTheme="majorHAnsi" w:eastAsiaTheme="minorHAnsi" w:hAnsiTheme="majorHAnsi" w:cstheme="minorBidi"/>
          <w:lang w:eastAsia="en-US"/>
        </w:rPr>
      </w:pPr>
      <w:r w:rsidRPr="00EF07D9">
        <w:rPr>
          <w:rFonts w:asciiTheme="majorHAnsi" w:eastAsiaTheme="minorHAnsi" w:hAnsiTheme="majorHAnsi" w:cstheme="minorBidi"/>
          <w:b/>
          <w:bCs/>
          <w:lang w:eastAsia="en-US"/>
        </w:rPr>
        <w:t>une mission Environnementale,</w:t>
      </w:r>
      <w:r w:rsidRPr="00EF07D9">
        <w:rPr>
          <w:rFonts w:asciiTheme="majorHAnsi" w:eastAsiaTheme="minorHAnsi" w:hAnsiTheme="majorHAnsi" w:cstheme="minorBidi"/>
          <w:lang w:eastAsia="en-US"/>
        </w:rPr>
        <w:t xml:space="preserve"> puisqu’elle consiste à prélever dans les déchets des matières premières, et contribue ainsi à assainir le territoire sénégalais, tout en proposant à des industriels, des matières régénérées moins chères.</w:t>
      </w:r>
    </w:p>
    <w:p w:rsidR="00914B09" w:rsidRPr="00EF07D9" w:rsidRDefault="00914B09" w:rsidP="00A35950">
      <w:pPr>
        <w:pStyle w:val="NormalWeb"/>
        <w:numPr>
          <w:ilvl w:val="0"/>
          <w:numId w:val="13"/>
        </w:numPr>
        <w:spacing w:after="120" w:afterAutospacing="0" w:line="276" w:lineRule="auto"/>
        <w:jc w:val="both"/>
        <w:rPr>
          <w:rFonts w:asciiTheme="majorHAnsi" w:eastAsiaTheme="minorHAnsi" w:hAnsiTheme="majorHAnsi" w:cstheme="minorBidi"/>
          <w:lang w:eastAsia="en-US"/>
        </w:rPr>
      </w:pPr>
      <w:r w:rsidRPr="00EF07D9">
        <w:rPr>
          <w:rFonts w:asciiTheme="majorHAnsi" w:eastAsiaTheme="minorHAnsi" w:hAnsiTheme="majorHAnsi" w:cstheme="minorBidi"/>
          <w:b/>
          <w:bCs/>
          <w:lang w:eastAsia="en-US"/>
        </w:rPr>
        <w:t xml:space="preserve"> une mission Sociale</w:t>
      </w:r>
      <w:r w:rsidRPr="00EF07D9">
        <w:rPr>
          <w:rFonts w:asciiTheme="majorHAnsi" w:eastAsiaTheme="minorHAnsi" w:hAnsiTheme="majorHAnsi" w:cstheme="minorBidi"/>
          <w:lang w:eastAsia="en-US"/>
        </w:rPr>
        <w:t xml:space="preserve">, puisqu’en suscitant parmi la population des vocations de chiffonniers et de ramasseurs de plastiques qui seront rémunérés en fonction des tonnages apportés, on crée de la richesse au sein des populations locales et on </w:t>
      </w:r>
      <w:r w:rsidRPr="00EF07D9">
        <w:rPr>
          <w:rFonts w:asciiTheme="majorHAnsi" w:eastAsiaTheme="minorHAnsi" w:hAnsiTheme="majorHAnsi" w:cstheme="minorBidi"/>
          <w:lang w:eastAsia="en-US"/>
        </w:rPr>
        <w:lastRenderedPageBreak/>
        <w:t>lutte contre la pauvreté et le désir d’émigrer. Actuellement, réparties en 6 quartiers, ce sont plus de 300 jeunes et femmes qui participent ainsi à l’assainissement de la ville de Thiès et peuvent ainsi bénéficier d’un revenu non négligeable.</w:t>
      </w:r>
    </w:p>
    <w:p w:rsidR="00914B09" w:rsidRPr="00EF07D9" w:rsidRDefault="00914B09" w:rsidP="00961C40">
      <w:pPr>
        <w:pStyle w:val="NormalWeb"/>
        <w:numPr>
          <w:ilvl w:val="0"/>
          <w:numId w:val="13"/>
        </w:numPr>
        <w:spacing w:before="120" w:beforeAutospacing="0" w:after="120" w:afterAutospacing="0" w:line="276" w:lineRule="auto"/>
        <w:jc w:val="both"/>
        <w:rPr>
          <w:rFonts w:asciiTheme="majorHAnsi" w:eastAsiaTheme="minorHAnsi" w:hAnsiTheme="majorHAnsi" w:cstheme="minorBidi"/>
          <w:lang w:eastAsia="en-US"/>
        </w:rPr>
      </w:pPr>
      <w:r w:rsidRPr="00EF07D9">
        <w:rPr>
          <w:rFonts w:asciiTheme="majorHAnsi" w:eastAsiaTheme="minorHAnsi" w:hAnsiTheme="majorHAnsi" w:cstheme="minorBidi"/>
          <w:b/>
          <w:bCs/>
          <w:lang w:eastAsia="en-US"/>
        </w:rPr>
        <w:t>Une  mission Economique</w:t>
      </w:r>
      <w:r w:rsidRPr="00EF07D9">
        <w:rPr>
          <w:rFonts w:asciiTheme="majorHAnsi" w:eastAsiaTheme="minorHAnsi" w:hAnsiTheme="majorHAnsi" w:cstheme="minorBidi"/>
          <w:lang w:eastAsia="en-US"/>
        </w:rPr>
        <w:t>, car par le travail qu’effectuent les 15 femmes employées de l’usine PROPLAST, ces femmes acquièrent une dignité et une autonomie financière. Le travail de ces femmes est aussi valorisé par le fait que de nombreuses entreprises de Dakar, spécialisées dans la plasturgie, font confiance à leur travail et rachètent ces produits issus des déchets comme matières premières dans la fabrication de leurs produits finis.</w:t>
      </w:r>
    </w:p>
    <w:p w:rsidR="00A068B7" w:rsidRPr="00EF07D9" w:rsidRDefault="00A068B7" w:rsidP="00961C40">
      <w:pPr>
        <w:pStyle w:val="Paragraphedeliste"/>
        <w:numPr>
          <w:ilvl w:val="0"/>
          <w:numId w:val="17"/>
        </w:numPr>
        <w:tabs>
          <w:tab w:val="left" w:pos="3741"/>
        </w:tabs>
        <w:spacing w:before="120" w:after="120"/>
        <w:jc w:val="both"/>
        <w:rPr>
          <w:rFonts w:asciiTheme="majorHAnsi" w:hAnsiTheme="majorHAnsi"/>
          <w:b/>
          <w:sz w:val="24"/>
          <w:szCs w:val="24"/>
        </w:rPr>
      </w:pPr>
      <w:r w:rsidRPr="00EF07D9">
        <w:rPr>
          <w:rFonts w:asciiTheme="majorHAnsi" w:hAnsiTheme="majorHAnsi"/>
          <w:b/>
          <w:sz w:val="24"/>
          <w:szCs w:val="24"/>
        </w:rPr>
        <w:t>Les déchets des abattoirs</w:t>
      </w:r>
    </w:p>
    <w:p w:rsidR="007776AF" w:rsidRDefault="00861B78" w:rsidP="00243794">
      <w:pPr>
        <w:shd w:val="clear" w:color="auto" w:fill="FFFFFF"/>
        <w:spacing w:before="120" w:after="120"/>
        <w:jc w:val="both"/>
        <w:textAlignment w:val="baseline"/>
        <w:rPr>
          <w:rFonts w:asciiTheme="majorHAnsi" w:eastAsia="Times New Roman" w:hAnsiTheme="majorHAnsi" w:cs="Arial"/>
          <w:sz w:val="24"/>
          <w:szCs w:val="24"/>
          <w:lang w:eastAsia="fr-FR"/>
        </w:rPr>
      </w:pPr>
      <w:r w:rsidRPr="00282BD6">
        <w:rPr>
          <w:rFonts w:asciiTheme="majorHAnsi" w:eastAsia="Times New Roman" w:hAnsiTheme="majorHAnsi" w:cs="Arial"/>
          <w:sz w:val="24"/>
          <w:szCs w:val="24"/>
          <w:lang w:eastAsia="fr-FR"/>
        </w:rPr>
        <w:t xml:space="preserve">La filière viande constitue une problématique importante au Sénégal et son assainissement constitue un objectif prioritaire du pays. Des moyens importants y sont consacrés par le Gouvernement. Les rejets des abattoirs constituent un des volets critiques de cette problématique vu les risques environnementaux et sanitaires importants. La situation devient encore plus critique au moment de la fête de tabaski qui voit de milliers de moutons tués dont la gestion des déchets est laissée aux populations. </w:t>
      </w:r>
    </w:p>
    <w:p w:rsidR="007776AF" w:rsidRDefault="00861B78" w:rsidP="00243794">
      <w:pPr>
        <w:shd w:val="clear" w:color="auto" w:fill="FFFFFF"/>
        <w:spacing w:before="120" w:after="120"/>
        <w:jc w:val="both"/>
        <w:textAlignment w:val="baseline"/>
        <w:rPr>
          <w:rFonts w:asciiTheme="majorHAnsi" w:eastAsia="Times New Roman" w:hAnsiTheme="majorHAnsi" w:cs="Arial"/>
          <w:sz w:val="24"/>
          <w:szCs w:val="24"/>
          <w:lang w:eastAsia="fr-FR"/>
        </w:rPr>
      </w:pPr>
      <w:r w:rsidRPr="00282BD6">
        <w:rPr>
          <w:rFonts w:asciiTheme="majorHAnsi" w:eastAsia="Times New Roman" w:hAnsiTheme="majorHAnsi" w:cs="Arial"/>
          <w:sz w:val="24"/>
          <w:szCs w:val="24"/>
          <w:lang w:eastAsia="fr-FR"/>
        </w:rPr>
        <w:t xml:space="preserve">Pourtant, </w:t>
      </w:r>
      <w:r w:rsidR="007776AF">
        <w:rPr>
          <w:rFonts w:asciiTheme="majorHAnsi" w:eastAsia="Times New Roman" w:hAnsiTheme="majorHAnsi" w:cs="Arial"/>
          <w:sz w:val="24"/>
          <w:szCs w:val="24"/>
          <w:lang w:eastAsia="fr-FR"/>
        </w:rPr>
        <w:t>un</w:t>
      </w:r>
      <w:r w:rsidRPr="00282BD6">
        <w:rPr>
          <w:rFonts w:asciiTheme="majorHAnsi" w:eastAsia="Times New Roman" w:hAnsiTheme="majorHAnsi" w:cs="Arial"/>
          <w:sz w:val="24"/>
          <w:szCs w:val="24"/>
          <w:lang w:eastAsia="fr-FR"/>
        </w:rPr>
        <w:t xml:space="preserve"> projet financé par la Délagation Wallonie-Bruxelles et qui regroupe le Cebedeau-Ulg (Arlon), la SOGAS, H2O Engeneering, le CREPA et le </w:t>
      </w:r>
      <w:r w:rsidR="00273454" w:rsidRPr="00282BD6">
        <w:rPr>
          <w:rFonts w:asciiTheme="majorHAnsi" w:eastAsia="Times New Roman" w:hAnsiTheme="majorHAnsi" w:cs="Arial"/>
          <w:sz w:val="24"/>
          <w:szCs w:val="24"/>
          <w:lang w:eastAsia="fr-FR"/>
        </w:rPr>
        <w:t>regroupement</w:t>
      </w:r>
      <w:r w:rsidRPr="00282BD6">
        <w:rPr>
          <w:rFonts w:asciiTheme="majorHAnsi" w:eastAsia="Times New Roman" w:hAnsiTheme="majorHAnsi" w:cs="Arial"/>
          <w:sz w:val="24"/>
          <w:szCs w:val="24"/>
          <w:lang w:eastAsia="fr-FR"/>
        </w:rPr>
        <w:t xml:space="preserve"> des maraîchers, des solutions de revalorisation, de recyclage, de biotransformation des déchets des abattoirs en éléments nutritifs comme fertilisants de qualité et/ou la valorisation énergétique de la matière organique viennent d’être trouvées. </w:t>
      </w:r>
    </w:p>
    <w:p w:rsidR="00282BD6" w:rsidRDefault="00861B78" w:rsidP="00F56240">
      <w:pPr>
        <w:shd w:val="clear" w:color="auto" w:fill="FFFFFF"/>
        <w:spacing w:before="120" w:after="120"/>
        <w:jc w:val="both"/>
        <w:textAlignment w:val="baseline"/>
        <w:rPr>
          <w:rFonts w:asciiTheme="majorHAnsi" w:eastAsia="Times New Roman" w:hAnsiTheme="majorHAnsi" w:cs="Arial"/>
          <w:sz w:val="24"/>
          <w:szCs w:val="24"/>
          <w:lang w:eastAsia="fr-FR"/>
        </w:rPr>
      </w:pPr>
      <w:r w:rsidRPr="00282BD6">
        <w:rPr>
          <w:rFonts w:asciiTheme="majorHAnsi" w:eastAsia="Times New Roman" w:hAnsiTheme="majorHAnsi" w:cs="Arial"/>
          <w:sz w:val="24"/>
          <w:szCs w:val="24"/>
          <w:lang w:eastAsia="fr-FR"/>
        </w:rPr>
        <w:t>Le projet a pour objectif d’établir des structures internes de gestion et des filières de traitements spécifiques des deux principales sources de pollution (sang et contenus de panses). Les traitements s’inscriront obligatoirement dans le cadre d’une revalorisation des éléments nutritifs (matières organiques, azote, phosphore, calcium) comme amendements agricoles. Les filières de traitement relèveront de technologies avancées applicables aux abattoirs (ceux de la SOGAS et autres) et de mise en œuvre plus simples applicables aux tueries voire aux aires d’abattages gérées par les collectivités locales.</w:t>
      </w:r>
    </w:p>
    <w:p w:rsidR="00B2621A" w:rsidRDefault="00B2621A" w:rsidP="00F56240">
      <w:pPr>
        <w:shd w:val="clear" w:color="auto" w:fill="FFFFFF"/>
        <w:spacing w:before="120" w:after="120"/>
        <w:jc w:val="both"/>
        <w:textAlignment w:val="baseline"/>
        <w:rPr>
          <w:rFonts w:asciiTheme="majorHAnsi" w:eastAsia="Times New Roman" w:hAnsiTheme="majorHAnsi" w:cs="Arial"/>
          <w:sz w:val="24"/>
          <w:szCs w:val="24"/>
          <w:lang w:eastAsia="fr-FR"/>
        </w:rPr>
      </w:pPr>
    </w:p>
    <w:p w:rsidR="00B2621A" w:rsidRDefault="00B2621A" w:rsidP="00F56240">
      <w:pPr>
        <w:shd w:val="clear" w:color="auto" w:fill="FFFFFF"/>
        <w:spacing w:before="120" w:after="120"/>
        <w:jc w:val="both"/>
        <w:textAlignment w:val="baseline"/>
        <w:rPr>
          <w:rFonts w:asciiTheme="majorHAnsi" w:eastAsia="Times New Roman" w:hAnsiTheme="majorHAnsi" w:cs="Arial"/>
          <w:sz w:val="24"/>
          <w:szCs w:val="24"/>
          <w:lang w:eastAsia="fr-FR"/>
        </w:rPr>
      </w:pPr>
    </w:p>
    <w:p w:rsidR="00961C40" w:rsidRDefault="00961C40" w:rsidP="00F56240">
      <w:pPr>
        <w:shd w:val="clear" w:color="auto" w:fill="FFFFFF"/>
        <w:spacing w:before="120" w:after="120"/>
        <w:jc w:val="both"/>
        <w:textAlignment w:val="baseline"/>
        <w:rPr>
          <w:rFonts w:asciiTheme="majorHAnsi" w:eastAsia="Times New Roman" w:hAnsiTheme="majorHAnsi" w:cs="Arial"/>
          <w:sz w:val="24"/>
          <w:szCs w:val="24"/>
          <w:lang w:eastAsia="fr-FR"/>
        </w:rPr>
      </w:pPr>
    </w:p>
    <w:p w:rsidR="00961C40" w:rsidRDefault="00961C40" w:rsidP="00F56240">
      <w:pPr>
        <w:shd w:val="clear" w:color="auto" w:fill="FFFFFF"/>
        <w:spacing w:before="120" w:after="120"/>
        <w:jc w:val="both"/>
        <w:textAlignment w:val="baseline"/>
        <w:rPr>
          <w:rFonts w:asciiTheme="majorHAnsi" w:eastAsia="Times New Roman" w:hAnsiTheme="majorHAnsi" w:cs="Arial"/>
          <w:sz w:val="24"/>
          <w:szCs w:val="24"/>
          <w:lang w:eastAsia="fr-FR"/>
        </w:rPr>
      </w:pPr>
    </w:p>
    <w:p w:rsidR="00961C40" w:rsidRDefault="00961C40" w:rsidP="00F56240">
      <w:pPr>
        <w:shd w:val="clear" w:color="auto" w:fill="FFFFFF"/>
        <w:spacing w:before="120" w:after="120"/>
        <w:jc w:val="both"/>
        <w:textAlignment w:val="baseline"/>
        <w:rPr>
          <w:rFonts w:asciiTheme="majorHAnsi" w:eastAsia="Times New Roman" w:hAnsiTheme="majorHAnsi" w:cs="Arial"/>
          <w:sz w:val="24"/>
          <w:szCs w:val="24"/>
          <w:lang w:eastAsia="fr-FR"/>
        </w:rPr>
      </w:pPr>
    </w:p>
    <w:p w:rsidR="00961C40" w:rsidRDefault="00961C40" w:rsidP="00F56240">
      <w:pPr>
        <w:shd w:val="clear" w:color="auto" w:fill="FFFFFF"/>
        <w:spacing w:before="120" w:after="120"/>
        <w:jc w:val="both"/>
        <w:textAlignment w:val="baseline"/>
        <w:rPr>
          <w:rFonts w:asciiTheme="majorHAnsi" w:eastAsia="Times New Roman" w:hAnsiTheme="majorHAnsi" w:cs="Arial"/>
          <w:sz w:val="24"/>
          <w:szCs w:val="24"/>
          <w:lang w:eastAsia="fr-FR"/>
        </w:rPr>
      </w:pPr>
    </w:p>
    <w:p w:rsidR="00961C40" w:rsidRDefault="00961C40" w:rsidP="00F56240">
      <w:pPr>
        <w:shd w:val="clear" w:color="auto" w:fill="FFFFFF"/>
        <w:spacing w:before="120" w:after="120"/>
        <w:jc w:val="both"/>
        <w:textAlignment w:val="baseline"/>
        <w:rPr>
          <w:rFonts w:asciiTheme="majorHAnsi" w:eastAsia="Times New Roman" w:hAnsiTheme="majorHAnsi" w:cs="Arial"/>
          <w:sz w:val="24"/>
          <w:szCs w:val="24"/>
          <w:lang w:eastAsia="fr-FR"/>
        </w:rPr>
      </w:pPr>
    </w:p>
    <w:p w:rsidR="00B2621A" w:rsidRDefault="00B2621A" w:rsidP="00F56240">
      <w:pPr>
        <w:shd w:val="clear" w:color="auto" w:fill="FFFFFF"/>
        <w:spacing w:before="120" w:after="120"/>
        <w:jc w:val="both"/>
        <w:textAlignment w:val="baseline"/>
        <w:rPr>
          <w:rFonts w:asciiTheme="majorHAnsi" w:eastAsia="Times New Roman" w:hAnsiTheme="majorHAnsi" w:cs="Arial"/>
          <w:sz w:val="24"/>
          <w:szCs w:val="24"/>
          <w:lang w:eastAsia="fr-FR"/>
        </w:rPr>
      </w:pPr>
    </w:p>
    <w:p w:rsidR="000E3728" w:rsidRPr="00234404" w:rsidRDefault="00BB6861" w:rsidP="00A35950">
      <w:pPr>
        <w:pStyle w:val="Titre1"/>
        <w:numPr>
          <w:ilvl w:val="0"/>
          <w:numId w:val="23"/>
        </w:numPr>
      </w:pPr>
      <w:r w:rsidRPr="00BB6861">
        <w:rPr>
          <w:rFonts w:asciiTheme="majorHAnsi" w:eastAsia="Arial Unicode MS" w:hAnsiTheme="majorHAnsi" w:cs="Arial Unicode MS"/>
          <w:b w:val="0"/>
          <w:noProof/>
          <w:sz w:val="24"/>
          <w:szCs w:val="24"/>
        </w:rPr>
        <w:lastRenderedPageBreak/>
        <w:pict>
          <v:rect id="_x0000_s1059" style="position:absolute;left:0;text-align:left;margin-left:-5.85pt;margin-top:22.1pt;width:36pt;height:50.25pt;z-index:251684864" wrapcoords="-240 0 -240 21435 21600 21435 21600 0 -240 0" stroked="f">
            <v:fill r:id="rId121" o:title="nouveau Partenariat" recolor="t" rotate="t" type="frame"/>
          </v:rect>
        </w:pict>
      </w:r>
      <w:bookmarkStart w:id="33" w:name="_Toc297138804"/>
      <w:r w:rsidR="000E3728" w:rsidRPr="00234404">
        <w:t>FICHES TECHNIQUES</w:t>
      </w:r>
      <w:bookmarkEnd w:id="33"/>
    </w:p>
    <w:p w:rsidR="00A85ED2" w:rsidRPr="00EF07D9" w:rsidRDefault="00A85ED2" w:rsidP="00A85ED2">
      <w:pPr>
        <w:pBdr>
          <w:top w:val="single" w:sz="4" w:space="1" w:color="auto"/>
          <w:left w:val="single" w:sz="4" w:space="0" w:color="auto"/>
          <w:bottom w:val="single" w:sz="4" w:space="1" w:color="auto"/>
          <w:right w:val="single" w:sz="4" w:space="4" w:color="auto"/>
        </w:pBdr>
        <w:shd w:val="clear" w:color="auto" w:fill="BFBFBF" w:themeFill="background1" w:themeFillShade="BF"/>
        <w:spacing w:line="240" w:lineRule="auto"/>
        <w:jc w:val="center"/>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FICHE TECHNIQUE 1</w:t>
      </w:r>
    </w:p>
    <w:p w:rsidR="00A85ED2" w:rsidRPr="00EF07D9" w:rsidRDefault="00A85ED2" w:rsidP="00A85ED2">
      <w:pPr>
        <w:pBdr>
          <w:top w:val="single" w:sz="4" w:space="1" w:color="auto"/>
          <w:left w:val="single" w:sz="4" w:space="0" w:color="auto"/>
          <w:bottom w:val="single" w:sz="4" w:space="1" w:color="auto"/>
          <w:right w:val="single" w:sz="4" w:space="4" w:color="auto"/>
        </w:pBdr>
        <w:shd w:val="clear" w:color="auto" w:fill="BFBFBF" w:themeFill="background1" w:themeFillShade="BF"/>
        <w:spacing w:line="240" w:lineRule="auto"/>
        <w:jc w:val="center"/>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Les bacs à compost</w:t>
      </w:r>
    </w:p>
    <w:p w:rsidR="00A85ED2" w:rsidRPr="00EF07D9" w:rsidRDefault="00A85ED2" w:rsidP="00A85ED2">
      <w:pPr>
        <w:pBdr>
          <w:bottom w:val="single" w:sz="4" w:space="1" w:color="auto"/>
        </w:pBdr>
        <w:spacing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b/>
          <w:sz w:val="24"/>
          <w:szCs w:val="24"/>
        </w:rPr>
        <w:t>Objectifs</w:t>
      </w:r>
      <w:r w:rsidRPr="00EF07D9">
        <w:rPr>
          <w:rFonts w:asciiTheme="majorHAnsi" w:eastAsia="Arial Unicode MS" w:hAnsiTheme="majorHAnsi" w:cs="Arial Unicode MS"/>
          <w:sz w:val="24"/>
          <w:szCs w:val="24"/>
        </w:rPr>
        <w:t> :</w:t>
      </w:r>
    </w:p>
    <w:p w:rsidR="00A85ED2" w:rsidRPr="00EF07D9" w:rsidRDefault="00A85ED2" w:rsidP="00A35950">
      <w:pPr>
        <w:pStyle w:val="Paragraphedeliste"/>
        <w:numPr>
          <w:ilvl w:val="0"/>
          <w:numId w:val="20"/>
        </w:numPr>
        <w:spacing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 xml:space="preserve">Valoriser les déchets ménagers de l’école </w:t>
      </w:r>
    </w:p>
    <w:p w:rsidR="00A85ED2" w:rsidRPr="00EF07D9" w:rsidRDefault="00A85ED2" w:rsidP="00A35950">
      <w:pPr>
        <w:pStyle w:val="Paragraphedeliste"/>
        <w:numPr>
          <w:ilvl w:val="0"/>
          <w:numId w:val="20"/>
        </w:numPr>
        <w:spacing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Apporter de l’engrais naturel pour les jardins et/ou les arbres</w:t>
      </w:r>
    </w:p>
    <w:p w:rsidR="00A85ED2" w:rsidRPr="00EF07D9" w:rsidRDefault="00A85ED2" w:rsidP="00A85ED2">
      <w:pPr>
        <w:pBdr>
          <w:bottom w:val="single" w:sz="4" w:space="1" w:color="auto"/>
        </w:pBdr>
        <w:spacing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Matériel</w:t>
      </w:r>
    </w:p>
    <w:p w:rsidR="00A85ED2" w:rsidRPr="00EF07D9" w:rsidRDefault="00A85ED2" w:rsidP="00A35950">
      <w:pPr>
        <w:pStyle w:val="Paragraphedeliste"/>
        <w:numPr>
          <w:ilvl w:val="0"/>
          <w:numId w:val="20"/>
        </w:numPr>
        <w:spacing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Fumier / cendre / paille ou tiges de mil</w:t>
      </w:r>
    </w:p>
    <w:p w:rsidR="00A85ED2" w:rsidRPr="00EF07D9" w:rsidRDefault="00A85ED2" w:rsidP="00A35950">
      <w:pPr>
        <w:pStyle w:val="Paragraphedeliste"/>
        <w:numPr>
          <w:ilvl w:val="0"/>
          <w:numId w:val="20"/>
        </w:numPr>
        <w:spacing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Pelles</w:t>
      </w:r>
    </w:p>
    <w:p w:rsidR="00A85ED2" w:rsidRPr="00EF07D9" w:rsidRDefault="00A85ED2" w:rsidP="00A35950">
      <w:pPr>
        <w:pStyle w:val="Paragraphedeliste"/>
        <w:numPr>
          <w:ilvl w:val="0"/>
          <w:numId w:val="20"/>
        </w:numPr>
        <w:spacing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Bâche</w:t>
      </w:r>
    </w:p>
    <w:p w:rsidR="00A85ED2" w:rsidRPr="00EF07D9" w:rsidRDefault="00A85ED2" w:rsidP="00A35950">
      <w:pPr>
        <w:pStyle w:val="Paragraphedeliste"/>
        <w:numPr>
          <w:ilvl w:val="0"/>
          <w:numId w:val="20"/>
        </w:numPr>
        <w:spacing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Arrosoirs</w:t>
      </w:r>
    </w:p>
    <w:p w:rsidR="00A85ED2" w:rsidRPr="00EF07D9" w:rsidRDefault="00A85ED2" w:rsidP="00A85ED2">
      <w:pPr>
        <w:pBdr>
          <w:bottom w:val="single" w:sz="4" w:space="1" w:color="auto"/>
        </w:pBdr>
        <w:spacing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Mise en place</w:t>
      </w:r>
    </w:p>
    <w:p w:rsidR="00A85ED2" w:rsidRPr="00EF07D9" w:rsidRDefault="00A85ED2" w:rsidP="00A35950">
      <w:pPr>
        <w:pStyle w:val="Paragraphedeliste"/>
        <w:numPr>
          <w:ilvl w:val="0"/>
          <w:numId w:val="19"/>
        </w:numPr>
        <w:spacing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Choix du lieu et creusage de la fosse</w:t>
      </w:r>
    </w:p>
    <w:p w:rsidR="00A85ED2" w:rsidRPr="00EF07D9" w:rsidRDefault="00A85ED2" w:rsidP="00A85ED2">
      <w:pPr>
        <w:spacing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Avec les parents d’élèves, délimiter le lieu pour la fosse à compost. Elle doit être éloignée des salles de classes et des bâtiments.</w:t>
      </w:r>
    </w:p>
    <w:p w:rsidR="00A85ED2" w:rsidRPr="00EF07D9" w:rsidRDefault="00A85ED2" w:rsidP="00A85ED2">
      <w:pPr>
        <w:spacing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Les parents doivent creuser une fosse  d’1m*1m*0.5m et récolter certains produits (cendre, paille, fumier,…) pour la mise en place du compost. Une bâche est également nécessaire pour couvrir le compost.</w:t>
      </w:r>
    </w:p>
    <w:p w:rsidR="00A85ED2" w:rsidRPr="00EF07D9" w:rsidRDefault="00A85ED2" w:rsidP="00A35950">
      <w:pPr>
        <w:pStyle w:val="Paragraphedeliste"/>
        <w:numPr>
          <w:ilvl w:val="0"/>
          <w:numId w:val="19"/>
        </w:numPr>
        <w:spacing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Mise en place</w:t>
      </w:r>
    </w:p>
    <w:p w:rsidR="00A85ED2" w:rsidRPr="00EF07D9" w:rsidRDefault="00A85ED2" w:rsidP="00A85ED2">
      <w:pPr>
        <w:spacing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L’ensemble des matériaux sont réunis dans la fosse selon la méthode suivante ;</w:t>
      </w:r>
    </w:p>
    <w:p w:rsidR="00A85ED2" w:rsidRPr="00EF07D9" w:rsidRDefault="00BB6861" w:rsidP="00A85ED2">
      <w:pPr>
        <w:spacing w:line="240" w:lineRule="auto"/>
        <w:jc w:val="both"/>
        <w:rPr>
          <w:rFonts w:asciiTheme="majorHAnsi" w:eastAsia="Arial Unicode MS" w:hAnsiTheme="majorHAnsi" w:cs="Arial Unicode MS"/>
          <w:sz w:val="24"/>
          <w:szCs w:val="24"/>
        </w:rPr>
      </w:pPr>
      <w:r>
        <w:rPr>
          <w:rFonts w:asciiTheme="majorHAnsi" w:eastAsia="Arial Unicode MS" w:hAnsiTheme="majorHAnsi" w:cs="Arial Unicode MS"/>
          <w:noProof/>
          <w:sz w:val="24"/>
          <w:szCs w:val="24"/>
          <w:lang w:eastAsia="fr-FR"/>
        </w:rPr>
        <w:pict>
          <v:shape id="_x0000_s1048" type="#_x0000_t202" style="position:absolute;left:0;text-align:left;margin-left:-29.85pt;margin-top:10.7pt;width:55pt;height:23.85pt;z-index:251669504">
            <v:textbox style="mso-next-textbox:#_x0000_s1048">
              <w:txbxContent>
                <w:p w:rsidR="00C21771" w:rsidRDefault="00C21771" w:rsidP="00A85ED2">
                  <w:pPr>
                    <w:shd w:val="clear" w:color="auto" w:fill="8DB3E2" w:themeFill="text2" w:themeFillTint="66"/>
                  </w:pPr>
                  <w:r>
                    <w:t>Bâche</w:t>
                  </w:r>
                </w:p>
              </w:txbxContent>
            </v:textbox>
          </v:shape>
        </w:pict>
      </w:r>
      <w:r>
        <w:rPr>
          <w:rFonts w:asciiTheme="majorHAnsi" w:eastAsia="Arial Unicode MS" w:hAnsiTheme="majorHAnsi" w:cs="Arial Unicode MS"/>
          <w:noProof/>
          <w:sz w:val="24"/>
          <w:szCs w:val="24"/>
          <w:lang w:eastAsia="fr-FR"/>
        </w:rPr>
        <w:pict>
          <v:shapetype id="_x0000_t32" coordsize="21600,21600" o:spt="32" o:oned="t" path="m,l21600,21600e" filled="f">
            <v:path arrowok="t" fillok="f" o:connecttype="none"/>
            <o:lock v:ext="edit" shapetype="t"/>
          </v:shapetype>
          <v:shape id="_x0000_s1047" type="#_x0000_t32" style="position:absolute;left:0;text-align:left;margin-left:30.15pt;margin-top:16.75pt;width:21pt;height:0;z-index:251668480" o:connectortype="straight" strokecolor="#548dd4 [1951]" strokeweight="2pt">
            <v:stroke endarrow="block"/>
          </v:shape>
        </w:pict>
      </w:r>
      <w:r>
        <w:rPr>
          <w:rFonts w:asciiTheme="majorHAnsi" w:eastAsia="Arial Unicode MS" w:hAnsiTheme="majorHAnsi" w:cs="Arial Unicode MS"/>
          <w:noProof/>
          <w:sz w:val="24"/>
          <w:szCs w:val="24"/>
          <w:lang w:eastAsia="fr-FR"/>
        </w:rPr>
        <w:pict>
          <v:group id="_x0000_s1035" style="position:absolute;left:0;text-align:left;margin-left:56.35pt;margin-top:16.75pt;width:275.8pt;height:78.2pt;z-index:251667456" coordorigin="1984,10441" coordsize="5516,1564">
            <v:shape id="_x0000_s1036" type="#_x0000_t32" style="position:absolute;left:2000;top:10637;width:660;height:0" o:connectortype="straight"/>
            <v:shape id="_x0000_s1037" type="#_x0000_t32" style="position:absolute;left:2660;top:10637;width:0;height:1368" o:connectortype="straight"/>
            <v:shape id="_x0000_s1038" type="#_x0000_t32" style="position:absolute;left:2660;top:12005;width:4160;height:0" o:connectortype="straight"/>
            <v:shape id="_x0000_s1039" type="#_x0000_t32" style="position:absolute;left:6820;top:10465;width:0;height:1540;flip:y" o:connectortype="straight"/>
            <v:shape id="_x0000_s1040" style="position:absolute;left:1984;top:10441;width:5516;height:196" coordsize="5516,1682" path="m16,hdc188,57,,,396,40v27,3,54,12,80,20c516,72,596,100,596,100v49,146,45,291,20,440c629,847,559,1169,656,1460v32,97,63,168,160,200c1069,1653,1323,1657,1576,1640v42,-3,79,-30,120,-40c1895,1550,1802,1569,1976,1540v616,68,1240,30,1860,60c4079,1624,4363,1682,4576,1540v46,-69,93,-100,120,-180c4703,1000,4686,639,4716,280v10,-124,116,-132,200,-160c5157,40,5101,80,5516,80e" filled="f" strokecolor="#548dd4 [1951]" strokeweight="2pt">
              <v:path arrowok="t"/>
            </v:shape>
            <v:rect id="_x0000_s1041" style="position:absolute;left:2800;top:11743;width:3880;height:180" fillcolor="yellow" strokecolor="yellow"/>
            <v:rect id="_x0000_s1042" style="position:absolute;left:2800;top:11543;width:3880;height:200" fillcolor="#938953 [1614]" strokecolor="#938953 [1614]"/>
            <v:rect id="_x0000_s1043" style="position:absolute;left:2800;top:11303;width:3880;height:240" fillcolor="#a5a5a5 [2092]" strokecolor="#a5a5a5 [2092]"/>
            <v:rect id="_x0000_s1044" style="position:absolute;left:2800;top:11180;width:3880;height:180" fillcolor="yellow" strokecolor="yellow"/>
            <v:rect id="_x0000_s1045" style="position:absolute;left:2800;top:10980;width:3880;height:200" fillcolor="#938953 [1614]" strokecolor="#938953 [1614]"/>
            <v:rect id="_x0000_s1046" style="position:absolute;left:2800;top:10740;width:3880;height:240" fillcolor="#a5a5a5 [2092]" strokecolor="#a5a5a5 [2092]"/>
          </v:group>
        </w:pict>
      </w:r>
      <w:r>
        <w:rPr>
          <w:rFonts w:asciiTheme="majorHAnsi" w:eastAsia="Arial Unicode MS" w:hAnsiTheme="majorHAnsi" w:cs="Arial Unicode MS"/>
          <w:noProof/>
          <w:sz w:val="24"/>
          <w:szCs w:val="24"/>
          <w:lang w:eastAsia="fr-FR"/>
        </w:rPr>
        <w:pict>
          <v:shape id="_x0000_s1034" type="#_x0000_t32" style="position:absolute;left:0;text-align:left;margin-left:270.15pt;margin-top:17.95pt;width:34pt;height:0;z-index:251666432" o:connectortype="straight"/>
        </w:pict>
      </w:r>
    </w:p>
    <w:p w:rsidR="00A85ED2" w:rsidRPr="00EF07D9" w:rsidRDefault="00BB6861" w:rsidP="00A85ED2">
      <w:pPr>
        <w:spacing w:line="240" w:lineRule="auto"/>
        <w:jc w:val="both"/>
        <w:rPr>
          <w:rFonts w:asciiTheme="majorHAnsi" w:eastAsia="Arial Unicode MS" w:hAnsiTheme="majorHAnsi" w:cs="Arial Unicode MS"/>
          <w:sz w:val="24"/>
          <w:szCs w:val="24"/>
        </w:rPr>
      </w:pPr>
      <w:r>
        <w:rPr>
          <w:rFonts w:asciiTheme="majorHAnsi" w:eastAsia="Arial Unicode MS" w:hAnsiTheme="majorHAnsi" w:cs="Arial Unicode MS"/>
          <w:noProof/>
          <w:sz w:val="24"/>
          <w:szCs w:val="24"/>
          <w:lang w:eastAsia="fr-FR"/>
        </w:rPr>
        <w:pict>
          <v:shape id="_x0000_s1051" type="#_x0000_t32" style="position:absolute;left:0;text-align:left;margin-left:304.15pt;margin-top:14.45pt;width:54pt;height:19.05pt;flip:x;z-index:251672576" o:connectortype="straight" strokecolor="#a5a5a5 [2092]" strokeweight="2pt">
            <v:stroke endarrow="block"/>
          </v:shape>
        </w:pict>
      </w:r>
      <w:r>
        <w:rPr>
          <w:rFonts w:asciiTheme="majorHAnsi" w:eastAsia="Arial Unicode MS" w:hAnsiTheme="majorHAnsi" w:cs="Arial Unicode MS"/>
          <w:noProof/>
          <w:sz w:val="24"/>
          <w:szCs w:val="24"/>
          <w:lang w:eastAsia="fr-FR"/>
        </w:rPr>
        <w:pict>
          <v:shape id="_x0000_s1054" type="#_x0000_t202" style="position:absolute;left:0;text-align:left;margin-left:361.15pt;margin-top:5.5pt;width:74pt;height:19pt;z-index:251675648">
            <v:textbox style="mso-next-textbox:#_x0000_s1054">
              <w:txbxContent>
                <w:p w:rsidR="00C21771" w:rsidRDefault="00C21771" w:rsidP="00A85ED2">
                  <w:pPr>
                    <w:shd w:val="clear" w:color="auto" w:fill="A6A6A6" w:themeFill="background1" w:themeFillShade="A6"/>
                  </w:pPr>
                  <w:r>
                    <w:t>Cendre</w:t>
                  </w:r>
                </w:p>
              </w:txbxContent>
            </v:textbox>
          </v:shape>
        </w:pict>
      </w:r>
    </w:p>
    <w:p w:rsidR="00A85ED2" w:rsidRPr="00EF07D9" w:rsidRDefault="00BB6861" w:rsidP="00A85ED2">
      <w:pPr>
        <w:spacing w:line="240" w:lineRule="auto"/>
        <w:jc w:val="both"/>
        <w:rPr>
          <w:rFonts w:asciiTheme="majorHAnsi" w:eastAsia="Arial Unicode MS" w:hAnsiTheme="majorHAnsi" w:cs="Arial Unicode MS"/>
          <w:sz w:val="24"/>
          <w:szCs w:val="24"/>
        </w:rPr>
      </w:pPr>
      <w:r>
        <w:rPr>
          <w:rFonts w:asciiTheme="majorHAnsi" w:eastAsia="Arial Unicode MS" w:hAnsiTheme="majorHAnsi" w:cs="Arial Unicode MS"/>
          <w:noProof/>
          <w:sz w:val="24"/>
          <w:szCs w:val="24"/>
          <w:lang w:eastAsia="fr-FR"/>
        </w:rPr>
        <w:pict>
          <v:shape id="_x0000_s1050" type="#_x0000_t32" style="position:absolute;left:0;text-align:left;margin-left:304.15pt;margin-top:18.5pt;width:54pt;height:0;flip:x;z-index:251671552" o:connectortype="straight" strokecolor="#938953 [1614]" strokeweight="2pt">
            <v:stroke endarrow="block"/>
          </v:shape>
        </w:pict>
      </w:r>
      <w:r>
        <w:rPr>
          <w:rFonts w:asciiTheme="majorHAnsi" w:eastAsia="Arial Unicode MS" w:hAnsiTheme="majorHAnsi" w:cs="Arial Unicode MS"/>
          <w:noProof/>
          <w:sz w:val="24"/>
          <w:szCs w:val="24"/>
          <w:lang w:eastAsia="fr-FR"/>
        </w:rPr>
        <w:pict>
          <v:shape id="_x0000_s1053" type="#_x0000_t202" style="position:absolute;left:0;text-align:left;margin-left:361.15pt;margin-top:2.5pt;width:74pt;height:21pt;z-index:251674624">
            <v:textbox style="mso-next-textbox:#_x0000_s1053">
              <w:txbxContent>
                <w:p w:rsidR="00C21771" w:rsidRDefault="00C21771" w:rsidP="00A85ED2">
                  <w:pPr>
                    <w:shd w:val="clear" w:color="auto" w:fill="948A54" w:themeFill="background2" w:themeFillShade="80"/>
                  </w:pPr>
                  <w:r>
                    <w:t>Fumier</w:t>
                  </w:r>
                </w:p>
              </w:txbxContent>
            </v:textbox>
          </v:shape>
        </w:pict>
      </w:r>
    </w:p>
    <w:p w:rsidR="00A85ED2" w:rsidRPr="00EF07D9" w:rsidRDefault="00BB6861" w:rsidP="00A85ED2">
      <w:pPr>
        <w:spacing w:line="240" w:lineRule="auto"/>
        <w:jc w:val="both"/>
        <w:rPr>
          <w:rFonts w:asciiTheme="majorHAnsi" w:eastAsia="Arial Unicode MS" w:hAnsiTheme="majorHAnsi" w:cs="Arial Unicode MS"/>
          <w:sz w:val="24"/>
          <w:szCs w:val="24"/>
        </w:rPr>
      </w:pPr>
      <w:r>
        <w:rPr>
          <w:rFonts w:asciiTheme="majorHAnsi" w:eastAsia="Arial Unicode MS" w:hAnsiTheme="majorHAnsi" w:cs="Arial Unicode MS"/>
          <w:noProof/>
          <w:sz w:val="24"/>
          <w:szCs w:val="24"/>
          <w:lang w:eastAsia="fr-FR"/>
        </w:rPr>
        <w:pict>
          <v:shape id="_x0000_s1049" type="#_x0000_t32" style="position:absolute;left:0;text-align:left;margin-left:304.15pt;margin-top:3.35pt;width:47pt;height:4.1pt;flip:x y;z-index:251670528" o:connectortype="straight" strokecolor="yellow" strokeweight="2pt">
            <v:stroke endarrow="block"/>
          </v:shape>
        </w:pict>
      </w:r>
      <w:r>
        <w:rPr>
          <w:rFonts w:asciiTheme="majorHAnsi" w:eastAsia="Arial Unicode MS" w:hAnsiTheme="majorHAnsi" w:cs="Arial Unicode MS"/>
          <w:noProof/>
          <w:sz w:val="24"/>
          <w:szCs w:val="24"/>
          <w:lang w:eastAsia="fr-FR"/>
        </w:rPr>
        <w:pict>
          <v:shape id="_x0000_s1052" type="#_x0000_t202" style="position:absolute;left:0;text-align:left;margin-left:361.15pt;margin-top:3.35pt;width:74pt;height:20pt;z-index:251673600">
            <v:textbox style="mso-next-textbox:#_x0000_s1052">
              <w:txbxContent>
                <w:p w:rsidR="00C21771" w:rsidRDefault="00C21771" w:rsidP="00A85ED2">
                  <w:pPr>
                    <w:shd w:val="clear" w:color="auto" w:fill="FFFF00"/>
                  </w:pPr>
                  <w:r>
                    <w:t>Paille</w:t>
                  </w:r>
                </w:p>
              </w:txbxContent>
            </v:textbox>
          </v:shape>
        </w:pict>
      </w:r>
    </w:p>
    <w:p w:rsidR="00A85ED2" w:rsidRPr="00EF07D9" w:rsidRDefault="00A85ED2" w:rsidP="00A85ED2">
      <w:pPr>
        <w:spacing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L’ensemble doit être couvert par la bâche, arrosé 1 fois par semaine (10 arrosoirs environ) et retourné tous les 15 jours trois fois de suite : le compost est prêt en 45 jours. On peut ajouter dans la fosse tous les déchets alimentaires et putrescibles mais aussi le papier des cahiers.</w:t>
      </w:r>
    </w:p>
    <w:p w:rsidR="00A85ED2" w:rsidRPr="00EF07D9" w:rsidRDefault="00A85ED2" w:rsidP="00A35950">
      <w:pPr>
        <w:pStyle w:val="Paragraphedeliste"/>
        <w:numPr>
          <w:ilvl w:val="0"/>
          <w:numId w:val="19"/>
        </w:numPr>
        <w:spacing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Utilisation</w:t>
      </w:r>
    </w:p>
    <w:p w:rsidR="00A85ED2" w:rsidRPr="00EF07D9" w:rsidRDefault="00A85ED2" w:rsidP="00A85ED2">
      <w:pPr>
        <w:spacing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sz w:val="24"/>
          <w:szCs w:val="24"/>
        </w:rPr>
        <w:t>Le compost à terme est déversé sur les plantations (jardins ou arbres) pour favoriser leur croissance. Le bac peut être rempli à nouveau.</w:t>
      </w:r>
    </w:p>
    <w:p w:rsidR="00A85ED2" w:rsidRPr="00EF07D9" w:rsidRDefault="00A85ED2" w:rsidP="00A85ED2">
      <w:pPr>
        <w:spacing w:line="240" w:lineRule="auto"/>
        <w:jc w:val="both"/>
        <w:rPr>
          <w:rFonts w:asciiTheme="majorHAnsi" w:eastAsia="Arial Unicode MS" w:hAnsiTheme="majorHAnsi" w:cs="Arial Unicode MS"/>
          <w:b/>
          <w:sz w:val="24"/>
          <w:szCs w:val="24"/>
        </w:rPr>
      </w:pPr>
    </w:p>
    <w:p w:rsidR="00A85ED2" w:rsidRPr="00EF07D9" w:rsidRDefault="00A85ED2" w:rsidP="00A85ED2">
      <w:pPr>
        <w:spacing w:line="240" w:lineRule="auto"/>
        <w:jc w:val="both"/>
        <w:rPr>
          <w:rFonts w:asciiTheme="majorHAnsi" w:eastAsia="Arial Unicode MS" w:hAnsiTheme="majorHAnsi" w:cs="Arial Unicode MS"/>
          <w:b/>
          <w:sz w:val="24"/>
          <w:szCs w:val="24"/>
        </w:rPr>
      </w:pPr>
    </w:p>
    <w:p w:rsidR="00A85ED2" w:rsidRPr="00EF07D9" w:rsidRDefault="00A85ED2" w:rsidP="00A85ED2">
      <w:pPr>
        <w:spacing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Illustration</w:t>
      </w:r>
    </w:p>
    <w:p w:rsidR="00A85ED2" w:rsidRPr="00EF07D9" w:rsidRDefault="00A85ED2" w:rsidP="00A85ED2">
      <w:pPr>
        <w:rPr>
          <w:rFonts w:asciiTheme="majorHAnsi" w:eastAsia="Arial Unicode MS" w:hAnsiTheme="majorHAnsi" w:cs="Arial Unicode MS"/>
          <w:b/>
          <w:sz w:val="24"/>
          <w:szCs w:val="24"/>
        </w:rPr>
      </w:pPr>
      <w:r w:rsidRPr="00EF07D9">
        <w:rPr>
          <w:rFonts w:asciiTheme="majorHAnsi" w:eastAsia="Arial Unicode MS" w:hAnsiTheme="majorHAnsi" w:cs="Arial Unicode MS"/>
          <w:b/>
          <w:noProof/>
          <w:sz w:val="24"/>
          <w:szCs w:val="24"/>
          <w:lang w:eastAsia="fr-FR"/>
        </w:rPr>
        <w:drawing>
          <wp:anchor distT="0" distB="0" distL="114300" distR="114300" simplePos="0" relativeHeight="251679744" behindDoc="1" locked="0" layoutInCell="1" allowOverlap="1">
            <wp:simplePos x="0" y="0"/>
            <wp:positionH relativeFrom="column">
              <wp:posOffset>-80645</wp:posOffset>
            </wp:positionH>
            <wp:positionV relativeFrom="paragraph">
              <wp:posOffset>45720</wp:posOffset>
            </wp:positionV>
            <wp:extent cx="1809750" cy="2705100"/>
            <wp:effectExtent l="19050" t="0" r="0" b="0"/>
            <wp:wrapTight wrapText="bothSides">
              <wp:wrapPolygon edited="0">
                <wp:start x="-227" y="0"/>
                <wp:lineTo x="-227" y="21448"/>
                <wp:lineTo x="21600" y="21448"/>
                <wp:lineTo x="21600" y="0"/>
                <wp:lineTo x="-227" y="0"/>
              </wp:wrapPolygon>
            </wp:wrapTight>
            <wp:docPr id="9" name="Image 1" descr="C:\Documents and Settings\Administrateur\Local Settings\Temporary Internet Files\Content.Word\IMGP3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Local Settings\Temporary Internet Files\Content.Word\IMGP3686.jpg"/>
                    <pic:cNvPicPr>
                      <a:picLocks noChangeAspect="1" noChangeArrowheads="1"/>
                    </pic:cNvPicPr>
                  </pic:nvPicPr>
                  <pic:blipFill>
                    <a:blip r:embed="rId122"/>
                    <a:srcRect/>
                    <a:stretch>
                      <a:fillRect/>
                    </a:stretch>
                  </pic:blipFill>
                  <pic:spPr bwMode="auto">
                    <a:xfrm>
                      <a:off x="0" y="0"/>
                      <a:ext cx="1809750" cy="2705100"/>
                    </a:xfrm>
                    <a:prstGeom prst="rect">
                      <a:avLst/>
                    </a:prstGeom>
                    <a:noFill/>
                    <a:ln w="9525">
                      <a:noFill/>
                      <a:miter lim="800000"/>
                      <a:headEnd/>
                      <a:tailEnd/>
                    </a:ln>
                  </pic:spPr>
                </pic:pic>
              </a:graphicData>
            </a:graphic>
          </wp:anchor>
        </w:drawing>
      </w:r>
    </w:p>
    <w:p w:rsidR="00A85ED2" w:rsidRPr="00EF07D9" w:rsidRDefault="00A85ED2" w:rsidP="00A85ED2">
      <w:pPr>
        <w:rPr>
          <w:rFonts w:asciiTheme="majorHAnsi" w:hAnsiTheme="majorHAnsi"/>
          <w:sz w:val="24"/>
          <w:szCs w:val="24"/>
        </w:rPr>
      </w:pPr>
      <w:r w:rsidRPr="00EF07D9">
        <w:rPr>
          <w:rFonts w:asciiTheme="majorHAnsi" w:hAnsiTheme="majorHAnsi"/>
          <w:noProof/>
          <w:sz w:val="24"/>
          <w:szCs w:val="24"/>
          <w:lang w:eastAsia="fr-FR"/>
        </w:rPr>
        <w:drawing>
          <wp:anchor distT="0" distB="0" distL="114300" distR="114300" simplePos="0" relativeHeight="251678720" behindDoc="1" locked="0" layoutInCell="1" allowOverlap="1">
            <wp:simplePos x="0" y="0"/>
            <wp:positionH relativeFrom="column">
              <wp:posOffset>940435</wp:posOffset>
            </wp:positionH>
            <wp:positionV relativeFrom="paragraph">
              <wp:posOffset>156210</wp:posOffset>
            </wp:positionV>
            <wp:extent cx="3105150" cy="2082800"/>
            <wp:effectExtent l="19050" t="0" r="0" b="0"/>
            <wp:wrapTight wrapText="bothSides">
              <wp:wrapPolygon edited="0">
                <wp:start x="-133" y="0"/>
                <wp:lineTo x="-133" y="21337"/>
                <wp:lineTo x="21600" y="21337"/>
                <wp:lineTo x="21600" y="0"/>
                <wp:lineTo x="-133" y="0"/>
              </wp:wrapPolygon>
            </wp:wrapTight>
            <wp:docPr id="10" name="Image 4" descr="C:\Documents and Settings\Administrateur\Local Settings\Temporary Internet Files\Content.Word\IMGP3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eur\Local Settings\Temporary Internet Files\Content.Word\IMGP3697.jpg"/>
                    <pic:cNvPicPr>
                      <a:picLocks noChangeAspect="1" noChangeArrowheads="1"/>
                    </pic:cNvPicPr>
                  </pic:nvPicPr>
                  <pic:blipFill>
                    <a:blip r:embed="rId123"/>
                    <a:srcRect/>
                    <a:stretch>
                      <a:fillRect/>
                    </a:stretch>
                  </pic:blipFill>
                  <pic:spPr bwMode="auto">
                    <a:xfrm>
                      <a:off x="0" y="0"/>
                      <a:ext cx="3105150" cy="2082800"/>
                    </a:xfrm>
                    <a:prstGeom prst="rect">
                      <a:avLst/>
                    </a:prstGeom>
                    <a:noFill/>
                    <a:ln w="9525">
                      <a:noFill/>
                      <a:miter lim="800000"/>
                      <a:headEnd/>
                      <a:tailEnd/>
                    </a:ln>
                  </pic:spPr>
                </pic:pic>
              </a:graphicData>
            </a:graphic>
          </wp:anchor>
        </w:drawing>
      </w:r>
      <w:r w:rsidRPr="00EF07D9">
        <w:rPr>
          <w:rFonts w:asciiTheme="majorHAnsi" w:hAnsiTheme="majorHAnsi"/>
          <w:sz w:val="24"/>
          <w:szCs w:val="24"/>
        </w:rPr>
        <w:t xml:space="preserve"> </w:t>
      </w:r>
      <w:r w:rsidRPr="00EF07D9">
        <w:rPr>
          <w:rFonts w:asciiTheme="majorHAnsi" w:hAnsiTheme="majorHAnsi"/>
          <w:sz w:val="24"/>
          <w:szCs w:val="24"/>
        </w:rPr>
        <w:tab/>
      </w:r>
      <w:r w:rsidRPr="00EF07D9">
        <w:rPr>
          <w:rFonts w:asciiTheme="majorHAnsi" w:hAnsiTheme="majorHAnsi"/>
          <w:sz w:val="24"/>
          <w:szCs w:val="24"/>
        </w:rPr>
        <w:tab/>
      </w:r>
    </w:p>
    <w:p w:rsidR="00A85ED2" w:rsidRPr="00EF07D9" w:rsidRDefault="00BB6861" w:rsidP="00A85ED2">
      <w:pPr>
        <w:rPr>
          <w:rFonts w:asciiTheme="majorHAnsi" w:hAnsiTheme="majorHAnsi"/>
          <w:sz w:val="24"/>
          <w:szCs w:val="24"/>
        </w:rPr>
      </w:pPr>
      <w:r>
        <w:rPr>
          <w:rFonts w:asciiTheme="majorHAnsi" w:hAnsiTheme="majorHAnsi"/>
          <w:noProof/>
          <w:sz w:val="24"/>
          <w:szCs w:val="24"/>
          <w:lang w:eastAsia="fr-FR"/>
        </w:rPr>
        <w:pict>
          <v:shape id="_x0000_s1056" type="#_x0000_t202" style="position:absolute;margin-left:241pt;margin-top:297.7pt;width:100pt;height:115.75pt;z-index:251681792" stroked="f">
            <v:fill opacity="0"/>
            <v:textbox>
              <w:txbxContent>
                <w:p w:rsidR="00C21771" w:rsidRPr="00BC16C4" w:rsidRDefault="00C21771" w:rsidP="00A85ED2">
                  <w:pPr>
                    <w:pStyle w:val="Paragraphedeliste"/>
                    <w:spacing w:after="0"/>
                    <w:ind w:left="0"/>
                    <w:rPr>
                      <w:rFonts w:ascii="Arial Unicode MS" w:eastAsia="Arial Unicode MS" w:hAnsi="Arial Unicode MS" w:cs="Arial Unicode MS"/>
                      <w:i/>
                    </w:rPr>
                  </w:pPr>
                  <w:r>
                    <w:rPr>
                      <w:rFonts w:ascii="Arial Unicode MS" w:eastAsia="Arial Unicode MS" w:hAnsi="Arial Unicode MS" w:cs="Arial Unicode MS"/>
                      <w:i/>
                    </w:rPr>
                    <w:t>4- Tasser avant de couvrir d’une bâche  puis arroser 1 fois/semaine</w:t>
                  </w:r>
                </w:p>
              </w:txbxContent>
            </v:textbox>
          </v:shape>
        </w:pict>
      </w:r>
      <w:r>
        <w:rPr>
          <w:rFonts w:asciiTheme="majorHAnsi" w:hAnsiTheme="majorHAnsi"/>
          <w:noProof/>
          <w:sz w:val="24"/>
          <w:szCs w:val="24"/>
          <w:lang w:eastAsia="fr-FR"/>
        </w:rPr>
        <w:pict>
          <v:shape id="_x0000_s1057" type="#_x0000_t202" style="position:absolute;margin-left:-9pt;margin-top:276.7pt;width:97pt;height:127.75pt;z-index:251682816" stroked="f">
            <v:fill opacity="0"/>
            <v:textbox>
              <w:txbxContent>
                <w:p w:rsidR="00C21771" w:rsidRPr="00BC16C4" w:rsidRDefault="00C21771" w:rsidP="00A85ED2">
                  <w:pPr>
                    <w:pStyle w:val="Paragraphedeliste"/>
                    <w:spacing w:after="0"/>
                    <w:ind w:left="0"/>
                    <w:rPr>
                      <w:rFonts w:ascii="Arial Unicode MS" w:eastAsia="Arial Unicode MS" w:hAnsi="Arial Unicode MS" w:cs="Arial Unicode MS"/>
                      <w:i/>
                    </w:rPr>
                  </w:pPr>
                  <w:r>
                    <w:rPr>
                      <w:rFonts w:ascii="Arial Unicode MS" w:eastAsia="Arial Unicode MS" w:hAnsi="Arial Unicode MS" w:cs="Arial Unicode MS"/>
                      <w:i/>
                    </w:rPr>
                    <w:t>3- Empiler la paille, le fumier et la cendre puis à nouveau la paille</w:t>
                  </w:r>
                </w:p>
              </w:txbxContent>
            </v:textbox>
          </v:shape>
        </w:pict>
      </w:r>
      <w:r>
        <w:rPr>
          <w:rFonts w:asciiTheme="majorHAnsi" w:hAnsiTheme="majorHAnsi"/>
          <w:noProof/>
          <w:sz w:val="24"/>
          <w:szCs w:val="24"/>
          <w:lang w:eastAsia="fr-FR"/>
        </w:rPr>
        <w:pict>
          <v:shape id="_x0000_s1055" type="#_x0000_t202" style="position:absolute;margin-left:-9pt;margin-top:108.45pt;width:73pt;height:58pt;z-index:251680768" stroked="f">
            <v:fill opacity="0"/>
            <v:textbox>
              <w:txbxContent>
                <w:p w:rsidR="00C21771" w:rsidRPr="00BC16C4" w:rsidRDefault="00C21771" w:rsidP="00A85ED2">
                  <w:pPr>
                    <w:pStyle w:val="Paragraphedeliste"/>
                    <w:spacing w:after="0"/>
                    <w:ind w:left="0"/>
                    <w:rPr>
                      <w:rFonts w:ascii="Arial Unicode MS" w:eastAsia="Arial Unicode MS" w:hAnsi="Arial Unicode MS" w:cs="Arial Unicode MS"/>
                      <w:i/>
                    </w:rPr>
                  </w:pPr>
                  <w:r w:rsidRPr="00BC16C4">
                    <w:rPr>
                      <w:rFonts w:ascii="Arial Unicode MS" w:eastAsia="Arial Unicode MS" w:hAnsi="Arial Unicode MS" w:cs="Arial Unicode MS"/>
                      <w:i/>
                    </w:rPr>
                    <w:t>1- Creuser la fosse</w:t>
                  </w:r>
                </w:p>
              </w:txbxContent>
            </v:textbox>
          </v:shape>
        </w:pict>
      </w:r>
      <w:r>
        <w:rPr>
          <w:rFonts w:asciiTheme="majorHAnsi" w:hAnsiTheme="majorHAnsi"/>
          <w:noProof/>
          <w:sz w:val="24"/>
          <w:szCs w:val="24"/>
          <w:lang w:eastAsia="fr-FR"/>
        </w:rPr>
        <w:pict>
          <v:shape id="_x0000_s1058" type="#_x0000_t202" style="position:absolute;margin-left:97pt;margin-top:138.45pt;width:222pt;height:41pt;z-index:251683840" stroked="f">
            <v:fill opacity="0"/>
            <v:textbox>
              <w:txbxContent>
                <w:p w:rsidR="00C21771" w:rsidRPr="00BC16C4" w:rsidRDefault="00C21771" w:rsidP="00A85ED2">
                  <w:pPr>
                    <w:pStyle w:val="Paragraphedeliste"/>
                    <w:spacing w:after="0"/>
                    <w:ind w:left="0"/>
                    <w:rPr>
                      <w:rFonts w:ascii="Arial Unicode MS" w:eastAsia="Arial Unicode MS" w:hAnsi="Arial Unicode MS" w:cs="Arial Unicode MS"/>
                      <w:i/>
                    </w:rPr>
                  </w:pPr>
                  <w:r>
                    <w:rPr>
                      <w:rFonts w:ascii="Arial Unicode MS" w:eastAsia="Arial Unicode MS" w:hAnsi="Arial Unicode MS" w:cs="Arial Unicode MS"/>
                      <w:i/>
                    </w:rPr>
                    <w:t>2</w:t>
                  </w:r>
                  <w:r w:rsidRPr="00BC16C4">
                    <w:rPr>
                      <w:rFonts w:ascii="Arial Unicode MS" w:eastAsia="Arial Unicode MS" w:hAnsi="Arial Unicode MS" w:cs="Arial Unicode MS"/>
                      <w:i/>
                    </w:rPr>
                    <w:t xml:space="preserve">- </w:t>
                  </w:r>
                  <w:r>
                    <w:rPr>
                      <w:rFonts w:ascii="Arial Unicode MS" w:eastAsia="Arial Unicode MS" w:hAnsi="Arial Unicode MS" w:cs="Arial Unicode MS"/>
                      <w:i/>
                    </w:rPr>
                    <w:t>Récolter la paille, la cendre et le fumier</w:t>
                  </w:r>
                </w:p>
              </w:txbxContent>
            </v:textbox>
          </v:shape>
        </w:pict>
      </w:r>
      <w:r w:rsidR="00A85ED2" w:rsidRPr="00EF07D9">
        <w:rPr>
          <w:rFonts w:asciiTheme="majorHAnsi" w:hAnsiTheme="majorHAnsi"/>
          <w:noProof/>
          <w:sz w:val="24"/>
          <w:szCs w:val="24"/>
          <w:lang w:eastAsia="fr-FR"/>
        </w:rPr>
        <w:drawing>
          <wp:anchor distT="0" distB="0" distL="114300" distR="114300" simplePos="0" relativeHeight="251677696" behindDoc="1" locked="0" layoutInCell="1" allowOverlap="1">
            <wp:simplePos x="0" y="0"/>
            <wp:positionH relativeFrom="column">
              <wp:posOffset>1238250</wp:posOffset>
            </wp:positionH>
            <wp:positionV relativeFrom="paragraph">
              <wp:posOffset>2393315</wp:posOffset>
            </wp:positionV>
            <wp:extent cx="1835150" cy="2743200"/>
            <wp:effectExtent l="19050" t="0" r="0" b="0"/>
            <wp:wrapTight wrapText="bothSides">
              <wp:wrapPolygon edited="0">
                <wp:start x="-224" y="0"/>
                <wp:lineTo x="-224" y="21450"/>
                <wp:lineTo x="21525" y="21450"/>
                <wp:lineTo x="21525" y="0"/>
                <wp:lineTo x="-224" y="0"/>
              </wp:wrapPolygon>
            </wp:wrapTight>
            <wp:docPr id="11" name="Image 10" descr="C:\Documents and Settings\Administrateur\Local Settings\Temporary Internet Files\Content.Word\IMGP4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Administrateur\Local Settings\Temporary Internet Files\Content.Word\IMGP4148.jpg"/>
                    <pic:cNvPicPr>
                      <a:picLocks noChangeAspect="1" noChangeArrowheads="1"/>
                    </pic:cNvPicPr>
                  </pic:nvPicPr>
                  <pic:blipFill>
                    <a:blip r:embed="rId124"/>
                    <a:srcRect/>
                    <a:stretch>
                      <a:fillRect/>
                    </a:stretch>
                  </pic:blipFill>
                  <pic:spPr bwMode="auto">
                    <a:xfrm>
                      <a:off x="0" y="0"/>
                      <a:ext cx="1835150" cy="2743200"/>
                    </a:xfrm>
                    <a:prstGeom prst="rect">
                      <a:avLst/>
                    </a:prstGeom>
                    <a:noFill/>
                    <a:ln w="9525">
                      <a:noFill/>
                      <a:miter lim="800000"/>
                      <a:headEnd/>
                      <a:tailEnd/>
                    </a:ln>
                  </pic:spPr>
                </pic:pic>
              </a:graphicData>
            </a:graphic>
          </wp:anchor>
        </w:drawing>
      </w:r>
      <w:r w:rsidR="00A85ED2" w:rsidRPr="00EF07D9">
        <w:rPr>
          <w:rFonts w:asciiTheme="majorHAnsi" w:hAnsiTheme="majorHAnsi"/>
          <w:noProof/>
          <w:sz w:val="24"/>
          <w:szCs w:val="24"/>
          <w:lang w:eastAsia="fr-FR"/>
        </w:rPr>
        <w:drawing>
          <wp:anchor distT="0" distB="0" distL="114300" distR="114300" simplePos="0" relativeHeight="251676672" behindDoc="1" locked="0" layoutInCell="1" allowOverlap="1">
            <wp:simplePos x="0" y="0"/>
            <wp:positionH relativeFrom="column">
              <wp:posOffset>-1924050</wp:posOffset>
            </wp:positionH>
            <wp:positionV relativeFrom="paragraph">
              <wp:posOffset>2380615</wp:posOffset>
            </wp:positionV>
            <wp:extent cx="1847850" cy="2755900"/>
            <wp:effectExtent l="19050" t="0" r="0" b="0"/>
            <wp:wrapTight wrapText="bothSides">
              <wp:wrapPolygon edited="0">
                <wp:start x="-223" y="0"/>
                <wp:lineTo x="-223" y="21500"/>
                <wp:lineTo x="21600" y="21500"/>
                <wp:lineTo x="21600" y="0"/>
                <wp:lineTo x="-223" y="0"/>
              </wp:wrapPolygon>
            </wp:wrapTight>
            <wp:docPr id="13" name="Image 7" descr="C:\Documents and Settings\Administrateur\Local Settings\Temporary Internet Files\Content.Word\copmpostK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eur\Local Settings\Temporary Internet Files\Content.Word\copmpostKP1.jpg"/>
                    <pic:cNvPicPr>
                      <a:picLocks noChangeAspect="1" noChangeArrowheads="1"/>
                    </pic:cNvPicPr>
                  </pic:nvPicPr>
                  <pic:blipFill>
                    <a:blip r:embed="rId125"/>
                    <a:srcRect/>
                    <a:stretch>
                      <a:fillRect/>
                    </a:stretch>
                  </pic:blipFill>
                  <pic:spPr bwMode="auto">
                    <a:xfrm>
                      <a:off x="0" y="0"/>
                      <a:ext cx="1847850" cy="2755900"/>
                    </a:xfrm>
                    <a:prstGeom prst="rect">
                      <a:avLst/>
                    </a:prstGeom>
                    <a:noFill/>
                    <a:ln w="9525">
                      <a:noFill/>
                      <a:miter lim="800000"/>
                      <a:headEnd/>
                      <a:tailEnd/>
                    </a:ln>
                  </pic:spPr>
                </pic:pic>
              </a:graphicData>
            </a:graphic>
          </wp:anchor>
        </w:drawing>
      </w:r>
      <w:r w:rsidR="00A85ED2" w:rsidRPr="00EF07D9">
        <w:rPr>
          <w:rFonts w:asciiTheme="majorHAnsi" w:hAnsiTheme="majorHAnsi"/>
          <w:sz w:val="24"/>
          <w:szCs w:val="24"/>
        </w:rPr>
        <w:t xml:space="preserve">  </w:t>
      </w:r>
    </w:p>
    <w:p w:rsidR="00A85ED2" w:rsidRPr="00EF07D9" w:rsidRDefault="00A85ED2" w:rsidP="000E3728">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A85ED2" w:rsidRPr="00EF07D9" w:rsidRDefault="00A85ED2" w:rsidP="00FE1D1F">
      <w:pPr>
        <w:tabs>
          <w:tab w:val="left" w:pos="3741"/>
        </w:tabs>
        <w:jc w:val="both"/>
        <w:rPr>
          <w:rFonts w:asciiTheme="majorHAnsi" w:hAnsiTheme="majorHAnsi"/>
          <w:b/>
          <w:color w:val="1F497D" w:themeColor="text2"/>
          <w:sz w:val="24"/>
          <w:szCs w:val="24"/>
        </w:rPr>
      </w:pPr>
    </w:p>
    <w:p w:rsidR="00060CFF" w:rsidRPr="00EF07D9" w:rsidRDefault="00060CFF" w:rsidP="00FE1D1F">
      <w:pPr>
        <w:tabs>
          <w:tab w:val="left" w:pos="3741"/>
        </w:tabs>
        <w:jc w:val="both"/>
        <w:rPr>
          <w:rFonts w:asciiTheme="majorHAnsi" w:hAnsiTheme="majorHAnsi"/>
          <w:b/>
          <w:color w:val="1F497D" w:themeColor="text2"/>
          <w:sz w:val="24"/>
          <w:szCs w:val="24"/>
        </w:rPr>
      </w:pPr>
    </w:p>
    <w:p w:rsidR="00A85ED2" w:rsidRPr="00EF07D9" w:rsidRDefault="00BB6861" w:rsidP="00A85ED2">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center"/>
        <w:rPr>
          <w:rFonts w:asciiTheme="majorHAnsi" w:eastAsia="Arial Unicode MS" w:hAnsiTheme="majorHAnsi" w:cs="Arial Unicode MS"/>
          <w:b/>
          <w:sz w:val="24"/>
          <w:szCs w:val="24"/>
        </w:rPr>
      </w:pPr>
      <w:r>
        <w:rPr>
          <w:rFonts w:asciiTheme="majorHAnsi" w:eastAsia="Arial Unicode MS" w:hAnsiTheme="majorHAnsi" w:cs="Arial Unicode MS"/>
          <w:b/>
          <w:noProof/>
          <w:sz w:val="24"/>
          <w:szCs w:val="24"/>
          <w:lang w:eastAsia="fr-FR"/>
        </w:rPr>
        <w:lastRenderedPageBreak/>
        <w:pict>
          <v:rect id="_x0000_s1061" style="position:absolute;left:0;text-align:left;margin-left:-2.85pt;margin-top:-1.7pt;width:36pt;height:50.25pt;z-index:251687936" wrapcoords="-240 0 -240 21435 21600 21435 21600 0 -240 0" stroked="f">
            <v:fill r:id="rId121" o:title="nouveau Partenariat" recolor="t" rotate="t" type="frame"/>
          </v:rect>
        </w:pict>
      </w:r>
      <w:r w:rsidR="00A85ED2" w:rsidRPr="00EF07D9">
        <w:rPr>
          <w:rFonts w:asciiTheme="majorHAnsi" w:eastAsia="Arial Unicode MS" w:hAnsiTheme="majorHAnsi" w:cs="Arial Unicode MS"/>
          <w:b/>
          <w:sz w:val="24"/>
          <w:szCs w:val="24"/>
        </w:rPr>
        <w:t>FICHE TECHNIQUE 2</w:t>
      </w:r>
    </w:p>
    <w:p w:rsidR="00A85ED2" w:rsidRPr="00EF07D9" w:rsidRDefault="00A85ED2" w:rsidP="00A85ED2">
      <w:pPr>
        <w:pBdr>
          <w:top w:val="single" w:sz="4" w:space="1" w:color="auto"/>
          <w:left w:val="single" w:sz="4" w:space="4" w:color="auto"/>
          <w:bottom w:val="single" w:sz="4" w:space="1" w:color="auto"/>
          <w:right w:val="single" w:sz="4" w:space="4" w:color="auto"/>
        </w:pBdr>
        <w:shd w:val="clear" w:color="auto" w:fill="BFBFBF" w:themeFill="background1" w:themeFillShade="BF"/>
        <w:spacing w:line="240" w:lineRule="auto"/>
        <w:jc w:val="center"/>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Mettre en place un jardin scolaire</w:t>
      </w:r>
    </w:p>
    <w:p w:rsidR="009F301D" w:rsidRDefault="009F301D" w:rsidP="00A85ED2">
      <w:pPr>
        <w:pBdr>
          <w:bottom w:val="single" w:sz="4" w:space="1" w:color="auto"/>
        </w:pBdr>
        <w:spacing w:after="0" w:line="240" w:lineRule="auto"/>
        <w:jc w:val="both"/>
        <w:rPr>
          <w:rFonts w:asciiTheme="majorHAnsi" w:eastAsia="Arial Unicode MS" w:hAnsiTheme="majorHAnsi" w:cs="Arial Unicode MS"/>
          <w:b/>
          <w:sz w:val="24"/>
          <w:szCs w:val="24"/>
        </w:rPr>
      </w:pPr>
    </w:p>
    <w:p w:rsidR="00A85ED2" w:rsidRPr="00EF07D9" w:rsidRDefault="00A85ED2" w:rsidP="00A85ED2">
      <w:pPr>
        <w:pBdr>
          <w:bottom w:val="single" w:sz="4" w:space="1" w:color="auto"/>
        </w:pBdr>
        <w:spacing w:after="0"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Objectifs :</w:t>
      </w:r>
    </w:p>
    <w:p w:rsidR="00A85ED2" w:rsidRPr="00EF07D9" w:rsidRDefault="00A85ED2" w:rsidP="00A85ED2">
      <w:pPr>
        <w:spacing w:after="0" w:line="240" w:lineRule="auto"/>
        <w:jc w:val="both"/>
        <w:rPr>
          <w:rFonts w:asciiTheme="majorHAnsi" w:eastAsia="Arial Unicode MS" w:hAnsiTheme="majorHAnsi" w:cs="Arial Unicode MS"/>
          <w:sz w:val="24"/>
          <w:szCs w:val="24"/>
        </w:rPr>
      </w:pPr>
    </w:p>
    <w:p w:rsidR="00A85ED2" w:rsidRPr="00EF07D9" w:rsidRDefault="00A85ED2" w:rsidP="00A35950">
      <w:pPr>
        <w:pStyle w:val="Paragraphedeliste"/>
        <w:numPr>
          <w:ilvl w:val="0"/>
          <w:numId w:val="22"/>
        </w:numPr>
        <w:spacing w:after="0"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Apporter un complément à la cantine scolaire</w:t>
      </w:r>
    </w:p>
    <w:p w:rsidR="00A85ED2" w:rsidRPr="00EF07D9" w:rsidRDefault="00A85ED2" w:rsidP="00A35950">
      <w:pPr>
        <w:pStyle w:val="Paragraphedeliste"/>
        <w:numPr>
          <w:ilvl w:val="0"/>
          <w:numId w:val="22"/>
        </w:numPr>
        <w:spacing w:after="0"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Constituer un support pédagogique pour l’éducation environnementale</w:t>
      </w:r>
    </w:p>
    <w:p w:rsidR="00A85ED2" w:rsidRPr="00EF07D9" w:rsidRDefault="00A85ED2" w:rsidP="00A35950">
      <w:pPr>
        <w:pStyle w:val="Paragraphedeliste"/>
        <w:numPr>
          <w:ilvl w:val="0"/>
          <w:numId w:val="22"/>
        </w:numPr>
        <w:spacing w:after="0"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Vente de légumes pour la coopérative scolaire</w:t>
      </w:r>
    </w:p>
    <w:p w:rsidR="00A85ED2" w:rsidRPr="00EF07D9" w:rsidRDefault="00A85ED2" w:rsidP="00A85ED2">
      <w:pPr>
        <w:pStyle w:val="Paragraphedeliste"/>
        <w:spacing w:after="0" w:line="240" w:lineRule="auto"/>
        <w:jc w:val="both"/>
        <w:rPr>
          <w:rFonts w:asciiTheme="majorHAnsi" w:eastAsia="Arial Unicode MS" w:hAnsiTheme="majorHAnsi" w:cs="Arial Unicode MS"/>
          <w:b/>
          <w:sz w:val="24"/>
          <w:szCs w:val="24"/>
        </w:rPr>
      </w:pPr>
    </w:p>
    <w:p w:rsidR="00A85ED2" w:rsidRPr="00EF07D9" w:rsidRDefault="00A85ED2" w:rsidP="00A85ED2">
      <w:pPr>
        <w:pBdr>
          <w:bottom w:val="single" w:sz="4" w:space="1" w:color="auto"/>
        </w:pBdr>
        <w:spacing w:after="0"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Matériel</w:t>
      </w:r>
    </w:p>
    <w:p w:rsidR="00A85ED2" w:rsidRPr="00EF07D9" w:rsidRDefault="00A85ED2" w:rsidP="00A35950">
      <w:pPr>
        <w:pStyle w:val="Paragraphedeliste"/>
        <w:numPr>
          <w:ilvl w:val="0"/>
          <w:numId w:val="22"/>
        </w:num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Outils de jardinage : bêches, dabas, râteaux</w:t>
      </w:r>
    </w:p>
    <w:p w:rsidR="00A85ED2" w:rsidRPr="00EF07D9" w:rsidRDefault="00A85ED2" w:rsidP="00A35950">
      <w:pPr>
        <w:pStyle w:val="Paragraphedeliste"/>
        <w:numPr>
          <w:ilvl w:val="0"/>
          <w:numId w:val="22"/>
        </w:num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Arrosoirs</w:t>
      </w:r>
    </w:p>
    <w:p w:rsidR="00A85ED2" w:rsidRPr="00EF07D9" w:rsidRDefault="00A85ED2" w:rsidP="00A35950">
      <w:pPr>
        <w:pStyle w:val="Paragraphedeliste"/>
        <w:numPr>
          <w:ilvl w:val="0"/>
          <w:numId w:val="22"/>
        </w:num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Moustiquaire</w:t>
      </w:r>
    </w:p>
    <w:p w:rsidR="00A85ED2" w:rsidRPr="00EF07D9" w:rsidRDefault="00A85ED2" w:rsidP="00A35950">
      <w:pPr>
        <w:pStyle w:val="Paragraphedeliste"/>
        <w:numPr>
          <w:ilvl w:val="0"/>
          <w:numId w:val="22"/>
        </w:num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Graines</w:t>
      </w:r>
    </w:p>
    <w:p w:rsidR="00A85ED2" w:rsidRPr="00EF07D9" w:rsidRDefault="00A85ED2" w:rsidP="00A35950">
      <w:pPr>
        <w:pStyle w:val="Paragraphedeliste"/>
        <w:numPr>
          <w:ilvl w:val="0"/>
          <w:numId w:val="22"/>
        </w:num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Fumier</w:t>
      </w:r>
    </w:p>
    <w:p w:rsidR="00A85ED2" w:rsidRPr="00EF07D9" w:rsidRDefault="00A85ED2" w:rsidP="00A85ED2">
      <w:pPr>
        <w:pStyle w:val="Paragraphedeliste"/>
        <w:spacing w:after="0" w:line="240" w:lineRule="auto"/>
        <w:jc w:val="both"/>
        <w:rPr>
          <w:rFonts w:asciiTheme="majorHAnsi" w:eastAsia="Arial Unicode MS" w:hAnsiTheme="majorHAnsi" w:cs="Arial Unicode MS"/>
          <w:sz w:val="24"/>
          <w:szCs w:val="24"/>
        </w:rPr>
      </w:pPr>
    </w:p>
    <w:p w:rsidR="00A85ED2" w:rsidRPr="00EF07D9" w:rsidRDefault="00A85ED2" w:rsidP="00A85ED2">
      <w:pPr>
        <w:pBdr>
          <w:bottom w:val="single" w:sz="4" w:space="1" w:color="auto"/>
        </w:pBdr>
        <w:spacing w:after="0"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Mise en place</w:t>
      </w:r>
    </w:p>
    <w:p w:rsidR="00A85ED2" w:rsidRPr="00EF07D9" w:rsidRDefault="00A85ED2" w:rsidP="00A85ED2">
      <w:pPr>
        <w:pStyle w:val="Paragraphedeliste"/>
        <w:spacing w:after="0" w:line="240" w:lineRule="auto"/>
        <w:jc w:val="both"/>
        <w:rPr>
          <w:rFonts w:asciiTheme="majorHAnsi" w:eastAsia="Arial Unicode MS" w:hAnsiTheme="majorHAnsi" w:cs="Arial Unicode MS"/>
          <w:sz w:val="24"/>
          <w:szCs w:val="24"/>
        </w:rPr>
      </w:pPr>
    </w:p>
    <w:p w:rsidR="00A85ED2" w:rsidRPr="00EF07D9" w:rsidRDefault="00A85ED2" w:rsidP="00A35950">
      <w:pPr>
        <w:pStyle w:val="Paragraphedeliste"/>
        <w:numPr>
          <w:ilvl w:val="0"/>
          <w:numId w:val="21"/>
        </w:num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b/>
          <w:sz w:val="24"/>
          <w:szCs w:val="24"/>
        </w:rPr>
        <w:t>Délimitation du jardin et choix des variétés</w:t>
      </w:r>
    </w:p>
    <w:p w:rsidR="00A85ED2" w:rsidRPr="00EF07D9" w:rsidRDefault="00A85ED2" w:rsidP="00A85ED2">
      <w:p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Avec les parents d’élèves, l’espace dédié au jardin doit être délimité par des piquets. Si l’école n’est pas clôturée, le jardin doit être protégé par un grillage. Les espèces à planter doivent être choisies en fonction de la qualité du sol (échanges avec les maraîchers du village).</w:t>
      </w:r>
    </w:p>
    <w:p w:rsidR="00A85ED2" w:rsidRPr="00EF07D9" w:rsidRDefault="00A85ED2" w:rsidP="00A85ED2">
      <w:pPr>
        <w:pStyle w:val="Paragraphedeliste"/>
        <w:spacing w:after="0" w:line="240" w:lineRule="auto"/>
        <w:jc w:val="both"/>
        <w:rPr>
          <w:rFonts w:asciiTheme="majorHAnsi" w:eastAsia="Arial Unicode MS" w:hAnsiTheme="majorHAnsi" w:cs="Arial Unicode MS"/>
          <w:i/>
          <w:sz w:val="24"/>
          <w:szCs w:val="24"/>
        </w:rPr>
      </w:pPr>
    </w:p>
    <w:p w:rsidR="00A85ED2" w:rsidRPr="00EF07D9" w:rsidRDefault="00A85ED2" w:rsidP="00A85ED2">
      <w:pPr>
        <w:pStyle w:val="Paragraphedeliste"/>
        <w:spacing w:after="0" w:line="240" w:lineRule="auto"/>
        <w:jc w:val="both"/>
        <w:rPr>
          <w:rFonts w:asciiTheme="majorHAnsi" w:eastAsia="Arial Unicode MS" w:hAnsiTheme="majorHAnsi" w:cs="Arial Unicode MS"/>
          <w:i/>
          <w:sz w:val="24"/>
          <w:szCs w:val="24"/>
        </w:rPr>
      </w:pPr>
    </w:p>
    <w:p w:rsidR="00A85ED2" w:rsidRPr="00EF07D9" w:rsidRDefault="00A85ED2" w:rsidP="00A35950">
      <w:pPr>
        <w:pStyle w:val="Paragraphedeliste"/>
        <w:numPr>
          <w:ilvl w:val="0"/>
          <w:numId w:val="21"/>
        </w:numPr>
        <w:spacing w:after="0"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Les semis</w:t>
      </w:r>
    </w:p>
    <w:p w:rsidR="00A85ED2" w:rsidRPr="00EF07D9" w:rsidRDefault="00A85ED2" w:rsidP="00A85ED2">
      <w:p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Un espace d’environ 1m*2m à l’écart sera réservé pour les semis. Le sol de l’espace à semis doit être bien arrosé à l’avance, remué et mélangé à du fumier pour l’enrichir.</w:t>
      </w:r>
    </w:p>
    <w:p w:rsidR="00A85ED2" w:rsidRPr="00EF07D9" w:rsidRDefault="00A85ED2" w:rsidP="00A85ED2">
      <w:p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Il existe deux types de semi :</w:t>
      </w:r>
    </w:p>
    <w:p w:rsidR="00A85ED2" w:rsidRPr="00EF07D9" w:rsidRDefault="00A85ED2" w:rsidP="00A35950">
      <w:pPr>
        <w:pStyle w:val="Paragraphedeliste"/>
        <w:numPr>
          <w:ilvl w:val="0"/>
          <w:numId w:val="22"/>
        </w:num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b/>
          <w:bCs/>
          <w:sz w:val="24"/>
          <w:szCs w:val="24"/>
        </w:rPr>
        <w:t>Le semis en ligne</w:t>
      </w:r>
      <w:r w:rsidRPr="00EF07D9">
        <w:rPr>
          <w:rFonts w:asciiTheme="majorHAnsi" w:eastAsia="Arial Unicode MS" w:hAnsiTheme="majorHAnsi" w:cs="Arial Unicode MS"/>
          <w:sz w:val="24"/>
          <w:szCs w:val="24"/>
        </w:rPr>
        <w:t xml:space="preserve"> (ex : carotte, persil etc..) : tracez un sillon en vous guidant avec une corde. La profondeur du sillon doit être proportionnelle à la taille des graines. Plus les graines sont fines, moins elles doivent être enfouies. Pour semer, répartissez régulièrement les graines dans le sillon. N'oubliez pas de recouvrir les graines de terre et d'arroser ensuite en pluie fine.</w:t>
      </w:r>
    </w:p>
    <w:p w:rsidR="00A85ED2" w:rsidRPr="00EF07D9" w:rsidRDefault="00A85ED2" w:rsidP="00A35950">
      <w:pPr>
        <w:pStyle w:val="Paragraphedeliste"/>
        <w:numPr>
          <w:ilvl w:val="0"/>
          <w:numId w:val="22"/>
        </w:num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 xml:space="preserve">Le </w:t>
      </w:r>
      <w:r w:rsidRPr="00EF07D9">
        <w:rPr>
          <w:rFonts w:asciiTheme="majorHAnsi" w:eastAsia="Arial Unicode MS" w:hAnsiTheme="majorHAnsi" w:cs="Arial Unicode MS"/>
          <w:b/>
          <w:sz w:val="24"/>
          <w:szCs w:val="24"/>
        </w:rPr>
        <w:t xml:space="preserve">semis en </w:t>
      </w:r>
      <w:hyperlink r:id="rId126" w:tooltip="définition de poquet" w:history="1">
        <w:r w:rsidRPr="00EF07D9">
          <w:rPr>
            <w:rFonts w:asciiTheme="majorHAnsi" w:eastAsia="Arial Unicode MS" w:hAnsiTheme="majorHAnsi" w:cs="Arial Unicode MS"/>
            <w:b/>
            <w:sz w:val="24"/>
            <w:szCs w:val="24"/>
          </w:rPr>
          <w:t>poquets</w:t>
        </w:r>
      </w:hyperlink>
      <w:r w:rsidRPr="00EF07D9">
        <w:rPr>
          <w:rFonts w:asciiTheme="majorHAnsi" w:eastAsia="Arial Unicode MS" w:hAnsiTheme="majorHAnsi" w:cs="Arial Unicode MS"/>
          <w:bCs/>
          <w:sz w:val="24"/>
          <w:szCs w:val="24"/>
        </w:rPr>
        <w:t xml:space="preserve"> est utilisé pour les espèces à grand développement (haricots, melons). La ligne est marquée par un cordeau le long duquel vous ferez des trous de quelques centimètres de profondeur ; vous déposerez dans chaque trou trois à quatre graines. Recouvrez et arrosez</w:t>
      </w:r>
      <w:r w:rsidRPr="00EF07D9">
        <w:rPr>
          <w:rFonts w:asciiTheme="majorHAnsi" w:hAnsiTheme="majorHAnsi"/>
          <w:sz w:val="24"/>
          <w:szCs w:val="24"/>
        </w:rPr>
        <w:t>.</w:t>
      </w:r>
    </w:p>
    <w:p w:rsidR="00A85ED2" w:rsidRPr="00EF07D9" w:rsidRDefault="00A85ED2" w:rsidP="00A85ED2">
      <w:p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Les semis sont ensuite recouverts d’une moustiquaire. Il faut ensuite attendre 2-3 semaines avant le repiquage en arrosant tous les jours.</w:t>
      </w:r>
    </w:p>
    <w:p w:rsidR="00A85ED2" w:rsidRPr="00EF07D9" w:rsidRDefault="00A85ED2" w:rsidP="00A85ED2">
      <w:p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En parallèle, les parents d’élèves ou les élèves sont chargés de retourner et de préparer la terre avec du fumier dans des espaces plus larges (planches) délimités par des piquets en vue du repiquage.</w:t>
      </w:r>
    </w:p>
    <w:p w:rsidR="00A85ED2" w:rsidRDefault="00A85ED2" w:rsidP="00A85ED2">
      <w:pPr>
        <w:spacing w:after="0" w:line="240" w:lineRule="auto"/>
        <w:jc w:val="both"/>
        <w:rPr>
          <w:rFonts w:asciiTheme="majorHAnsi" w:eastAsia="Arial Unicode MS" w:hAnsiTheme="majorHAnsi" w:cs="Arial Unicode MS"/>
          <w:sz w:val="24"/>
          <w:szCs w:val="24"/>
        </w:rPr>
      </w:pPr>
    </w:p>
    <w:p w:rsidR="009F301D" w:rsidRPr="00EF07D9" w:rsidRDefault="009F301D" w:rsidP="00A85ED2">
      <w:pPr>
        <w:spacing w:after="0" w:line="240" w:lineRule="auto"/>
        <w:jc w:val="both"/>
        <w:rPr>
          <w:rFonts w:asciiTheme="majorHAnsi" w:eastAsia="Arial Unicode MS" w:hAnsiTheme="majorHAnsi" w:cs="Arial Unicode MS"/>
          <w:sz w:val="24"/>
          <w:szCs w:val="24"/>
        </w:rPr>
      </w:pPr>
    </w:p>
    <w:p w:rsidR="00A85ED2" w:rsidRPr="00EF07D9" w:rsidRDefault="00A85ED2" w:rsidP="00A35950">
      <w:pPr>
        <w:pStyle w:val="Paragraphedeliste"/>
        <w:numPr>
          <w:ilvl w:val="0"/>
          <w:numId w:val="21"/>
        </w:numPr>
        <w:spacing w:after="0"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lastRenderedPageBreak/>
        <w:t>Repiquage</w:t>
      </w:r>
    </w:p>
    <w:p w:rsidR="00A85ED2" w:rsidRPr="00EF07D9" w:rsidRDefault="00A85ED2" w:rsidP="00A85ED2">
      <w:p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Une fois les semis assez grands (sauf pour certaines espèces qui sont plantées directement en pleine terre), les plants sont repiqués sur une plus grande surface à environ 30 cm de distance les uns des autres. Avant le repiquage, le sol doit être bien arrosé pour que les plants ne s’abîment pas à l’arrachage.</w:t>
      </w:r>
    </w:p>
    <w:p w:rsidR="00A85ED2" w:rsidRPr="00EF07D9" w:rsidRDefault="00A85ED2" w:rsidP="00A85ED2">
      <w:p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Les plants doivent être arrosés tous les jours.</w:t>
      </w:r>
    </w:p>
    <w:p w:rsidR="00A85ED2" w:rsidRPr="00EF07D9" w:rsidRDefault="00A85ED2" w:rsidP="00A85ED2">
      <w:p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sz w:val="24"/>
          <w:szCs w:val="24"/>
        </w:rPr>
        <w:t xml:space="preserve">Au besoin, des engrais naturels peuvent être utilisés (phosphate, urée, fumier, compost,…). </w:t>
      </w:r>
    </w:p>
    <w:p w:rsidR="00A85ED2" w:rsidRPr="00EF07D9" w:rsidRDefault="00A85ED2" w:rsidP="00A85ED2">
      <w:pPr>
        <w:spacing w:after="0" w:line="240" w:lineRule="auto"/>
        <w:jc w:val="both"/>
        <w:rPr>
          <w:rFonts w:asciiTheme="majorHAnsi" w:eastAsia="Arial Unicode MS" w:hAnsiTheme="majorHAnsi" w:cs="Arial Unicode MS"/>
          <w:sz w:val="24"/>
          <w:szCs w:val="24"/>
        </w:rPr>
      </w:pPr>
    </w:p>
    <w:p w:rsidR="00A85ED2" w:rsidRPr="00EF07D9" w:rsidRDefault="00A85ED2" w:rsidP="00A85ED2">
      <w:pPr>
        <w:spacing w:after="0" w:line="240" w:lineRule="auto"/>
        <w:jc w:val="both"/>
        <w:rPr>
          <w:rFonts w:asciiTheme="majorHAnsi" w:eastAsia="Arial Unicode MS" w:hAnsiTheme="majorHAnsi" w:cs="Arial Unicode MS"/>
          <w:sz w:val="24"/>
          <w:szCs w:val="24"/>
        </w:rPr>
      </w:pPr>
    </w:p>
    <w:p w:rsidR="00A85ED2" w:rsidRPr="00EF07D9" w:rsidRDefault="00A85ED2" w:rsidP="00A85ED2">
      <w:pPr>
        <w:spacing w:after="0" w:line="240" w:lineRule="auto"/>
        <w:jc w:val="both"/>
        <w:rPr>
          <w:rFonts w:asciiTheme="majorHAnsi" w:eastAsia="Arial Unicode MS" w:hAnsiTheme="majorHAnsi" w:cs="Arial Unicode MS"/>
          <w:sz w:val="24"/>
          <w:szCs w:val="24"/>
        </w:rPr>
      </w:pPr>
    </w:p>
    <w:p w:rsidR="00A85ED2" w:rsidRPr="00EF07D9" w:rsidRDefault="00A85ED2" w:rsidP="00A85ED2">
      <w:pPr>
        <w:spacing w:after="0" w:line="240" w:lineRule="auto"/>
        <w:jc w:val="both"/>
        <w:rPr>
          <w:rFonts w:asciiTheme="majorHAnsi" w:eastAsia="Arial Unicode MS" w:hAnsiTheme="majorHAnsi" w:cs="Arial Unicode MS"/>
          <w:sz w:val="24"/>
          <w:szCs w:val="24"/>
        </w:rPr>
      </w:pPr>
      <w:r w:rsidRPr="00EF07D9">
        <w:rPr>
          <w:rFonts w:asciiTheme="majorHAnsi" w:eastAsia="Arial Unicode MS" w:hAnsiTheme="majorHAnsi" w:cs="Arial Unicode MS"/>
          <w:noProof/>
          <w:sz w:val="24"/>
          <w:szCs w:val="24"/>
          <w:lang w:eastAsia="fr-FR"/>
        </w:rPr>
        <w:drawing>
          <wp:anchor distT="0" distB="0" distL="114300" distR="114300" simplePos="0" relativeHeight="251688960" behindDoc="1" locked="0" layoutInCell="1" allowOverlap="1">
            <wp:simplePos x="0" y="0"/>
            <wp:positionH relativeFrom="column">
              <wp:posOffset>84455</wp:posOffset>
            </wp:positionH>
            <wp:positionV relativeFrom="paragraph">
              <wp:posOffset>15875</wp:posOffset>
            </wp:positionV>
            <wp:extent cx="5041900" cy="2768600"/>
            <wp:effectExtent l="19050" t="0" r="6350" b="0"/>
            <wp:wrapTight wrapText="bothSides">
              <wp:wrapPolygon edited="0">
                <wp:start x="-82" y="0"/>
                <wp:lineTo x="-82" y="21402"/>
                <wp:lineTo x="21627" y="21402"/>
                <wp:lineTo x="21627" y="0"/>
                <wp:lineTo x="-82" y="0"/>
              </wp:wrapPolygon>
            </wp:wrapTight>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7"/>
                    <a:srcRect/>
                    <a:stretch>
                      <a:fillRect/>
                    </a:stretch>
                  </pic:blipFill>
                  <pic:spPr bwMode="auto">
                    <a:xfrm>
                      <a:off x="0" y="0"/>
                      <a:ext cx="5041900" cy="2768600"/>
                    </a:xfrm>
                    <a:prstGeom prst="rect">
                      <a:avLst/>
                    </a:prstGeom>
                    <a:noFill/>
                    <a:ln w="9525">
                      <a:noFill/>
                      <a:miter lim="800000"/>
                      <a:headEnd/>
                      <a:tailEnd/>
                    </a:ln>
                  </pic:spPr>
                </pic:pic>
              </a:graphicData>
            </a:graphic>
          </wp:anchor>
        </w:drawing>
      </w:r>
    </w:p>
    <w:p w:rsidR="00A85ED2" w:rsidRPr="00EF07D9" w:rsidRDefault="00A85ED2" w:rsidP="00A85ED2">
      <w:pPr>
        <w:spacing w:after="0" w:line="240" w:lineRule="auto"/>
        <w:jc w:val="both"/>
        <w:rPr>
          <w:rFonts w:asciiTheme="majorHAnsi" w:eastAsia="Arial Unicode MS" w:hAnsiTheme="majorHAnsi" w:cs="Arial Unicode MS"/>
          <w:sz w:val="24"/>
          <w:szCs w:val="24"/>
        </w:rPr>
      </w:pPr>
    </w:p>
    <w:p w:rsidR="00A85ED2" w:rsidRPr="00EF07D9" w:rsidRDefault="00A85ED2" w:rsidP="00A85ED2">
      <w:pPr>
        <w:spacing w:after="0" w:line="240" w:lineRule="auto"/>
        <w:jc w:val="both"/>
        <w:rPr>
          <w:rFonts w:asciiTheme="majorHAnsi" w:eastAsia="Arial Unicode MS" w:hAnsiTheme="majorHAnsi" w:cs="Arial Unicode MS"/>
          <w:sz w:val="24"/>
          <w:szCs w:val="24"/>
        </w:rPr>
      </w:pPr>
    </w:p>
    <w:p w:rsidR="00A85ED2" w:rsidRPr="00EF07D9" w:rsidRDefault="00A85ED2" w:rsidP="00A85ED2">
      <w:pPr>
        <w:pStyle w:val="Paragraphedeliste"/>
        <w:spacing w:after="0" w:line="240" w:lineRule="auto"/>
        <w:jc w:val="both"/>
        <w:rPr>
          <w:rFonts w:asciiTheme="majorHAnsi" w:eastAsia="Arial Unicode MS" w:hAnsiTheme="majorHAnsi" w:cs="Arial Unicode MS"/>
          <w:sz w:val="24"/>
          <w:szCs w:val="24"/>
        </w:rPr>
      </w:pPr>
    </w:p>
    <w:p w:rsidR="00A85ED2" w:rsidRPr="00EF07D9" w:rsidRDefault="00A85ED2" w:rsidP="00A85ED2">
      <w:pPr>
        <w:spacing w:after="0" w:line="240" w:lineRule="auto"/>
        <w:jc w:val="both"/>
        <w:rPr>
          <w:rFonts w:asciiTheme="majorHAnsi" w:eastAsia="Arial Unicode MS" w:hAnsiTheme="majorHAnsi" w:cs="Arial Unicode MS"/>
          <w:sz w:val="24"/>
          <w:szCs w:val="24"/>
        </w:rPr>
      </w:pPr>
    </w:p>
    <w:p w:rsidR="00A85ED2" w:rsidRPr="00EF07D9" w:rsidRDefault="00A85ED2" w:rsidP="00A85ED2">
      <w:pPr>
        <w:pStyle w:val="Paragraphedeliste"/>
        <w:spacing w:after="0" w:line="240" w:lineRule="auto"/>
        <w:jc w:val="both"/>
        <w:rPr>
          <w:rFonts w:asciiTheme="majorHAnsi" w:eastAsia="Arial Unicode MS" w:hAnsiTheme="majorHAnsi" w:cs="Arial Unicode MS"/>
          <w:sz w:val="24"/>
          <w:szCs w:val="24"/>
        </w:rPr>
      </w:pPr>
    </w:p>
    <w:p w:rsidR="00A85ED2" w:rsidRPr="00EF07D9" w:rsidRDefault="00A85ED2" w:rsidP="00A85ED2">
      <w:pPr>
        <w:spacing w:line="240" w:lineRule="auto"/>
        <w:ind w:left="360"/>
        <w:jc w:val="both"/>
        <w:rPr>
          <w:rFonts w:asciiTheme="majorHAnsi" w:eastAsia="Arial Unicode MS" w:hAnsiTheme="majorHAnsi" w:cs="Arial Unicode MS"/>
          <w:sz w:val="24"/>
          <w:szCs w:val="24"/>
        </w:rPr>
      </w:pPr>
    </w:p>
    <w:p w:rsidR="00A85ED2" w:rsidRPr="00EF07D9" w:rsidRDefault="00A85ED2" w:rsidP="00A85ED2">
      <w:pPr>
        <w:spacing w:line="240" w:lineRule="auto"/>
        <w:ind w:left="360"/>
        <w:jc w:val="both"/>
        <w:rPr>
          <w:rFonts w:asciiTheme="majorHAnsi" w:eastAsia="Arial Unicode MS" w:hAnsiTheme="majorHAnsi" w:cs="Arial Unicode MS"/>
          <w:sz w:val="24"/>
          <w:szCs w:val="24"/>
        </w:rPr>
      </w:pPr>
    </w:p>
    <w:p w:rsidR="00A85ED2" w:rsidRPr="00EF07D9" w:rsidRDefault="00A85ED2" w:rsidP="00A85ED2">
      <w:pPr>
        <w:spacing w:line="240" w:lineRule="auto"/>
        <w:ind w:left="360"/>
        <w:jc w:val="both"/>
        <w:rPr>
          <w:rFonts w:asciiTheme="majorHAnsi" w:eastAsia="Arial Unicode MS" w:hAnsiTheme="majorHAnsi" w:cs="Arial Unicode MS"/>
          <w:sz w:val="24"/>
          <w:szCs w:val="24"/>
        </w:rPr>
      </w:pPr>
    </w:p>
    <w:p w:rsidR="00A85ED2" w:rsidRPr="00EF07D9" w:rsidRDefault="00A85ED2" w:rsidP="00A85ED2">
      <w:pPr>
        <w:spacing w:line="240" w:lineRule="auto"/>
        <w:ind w:left="360"/>
        <w:jc w:val="both"/>
        <w:rPr>
          <w:rFonts w:asciiTheme="majorHAnsi" w:eastAsia="Arial Unicode MS" w:hAnsiTheme="majorHAnsi" w:cs="Arial Unicode MS"/>
          <w:sz w:val="24"/>
          <w:szCs w:val="24"/>
        </w:rPr>
      </w:pPr>
    </w:p>
    <w:p w:rsidR="00A85ED2" w:rsidRPr="00EF07D9" w:rsidRDefault="00A85ED2" w:rsidP="00A85ED2">
      <w:pPr>
        <w:spacing w:line="240" w:lineRule="auto"/>
        <w:ind w:left="360"/>
        <w:jc w:val="both"/>
        <w:rPr>
          <w:rFonts w:asciiTheme="majorHAnsi" w:eastAsia="Arial Unicode MS" w:hAnsiTheme="majorHAnsi" w:cs="Arial Unicode MS"/>
          <w:sz w:val="24"/>
          <w:szCs w:val="24"/>
        </w:rPr>
      </w:pPr>
    </w:p>
    <w:p w:rsidR="00A85ED2" w:rsidRPr="00EF07D9" w:rsidRDefault="00A85ED2" w:rsidP="00A85ED2">
      <w:pPr>
        <w:spacing w:line="240" w:lineRule="auto"/>
        <w:ind w:left="360"/>
        <w:jc w:val="both"/>
        <w:rPr>
          <w:rFonts w:asciiTheme="majorHAnsi" w:eastAsia="Arial Unicode MS" w:hAnsiTheme="majorHAnsi" w:cs="Arial Unicode MS"/>
          <w:sz w:val="24"/>
          <w:szCs w:val="24"/>
        </w:rPr>
      </w:pPr>
    </w:p>
    <w:p w:rsidR="00A85ED2" w:rsidRPr="00EF07D9" w:rsidRDefault="00A85ED2" w:rsidP="00A35950">
      <w:pPr>
        <w:pStyle w:val="Paragraphedeliste"/>
        <w:numPr>
          <w:ilvl w:val="0"/>
          <w:numId w:val="21"/>
        </w:numPr>
        <w:spacing w:line="240" w:lineRule="auto"/>
        <w:jc w:val="both"/>
        <w:rPr>
          <w:rFonts w:asciiTheme="majorHAnsi" w:eastAsia="Arial Unicode MS" w:hAnsiTheme="majorHAnsi" w:cs="Arial Unicode MS"/>
          <w:b/>
          <w:sz w:val="24"/>
          <w:szCs w:val="24"/>
        </w:rPr>
      </w:pPr>
      <w:r w:rsidRPr="00EF07D9">
        <w:rPr>
          <w:rFonts w:asciiTheme="majorHAnsi" w:eastAsia="Arial Unicode MS" w:hAnsiTheme="majorHAnsi" w:cs="Arial Unicode MS"/>
          <w:b/>
          <w:sz w:val="24"/>
          <w:szCs w:val="24"/>
        </w:rPr>
        <w:t>Entretien</w:t>
      </w:r>
    </w:p>
    <w:p w:rsidR="00A85ED2" w:rsidRPr="00EF07D9" w:rsidRDefault="00A85ED2" w:rsidP="00A85ED2">
      <w:pPr>
        <w:spacing w:line="240" w:lineRule="auto"/>
        <w:ind w:left="360"/>
        <w:jc w:val="both"/>
        <w:rPr>
          <w:rFonts w:asciiTheme="majorHAnsi" w:eastAsia="Arial Unicode MS" w:hAnsiTheme="majorHAnsi" w:cs="Arial Unicode MS"/>
          <w:sz w:val="24"/>
          <w:szCs w:val="24"/>
        </w:rPr>
      </w:pPr>
      <w:r w:rsidRPr="00EF07D9">
        <w:rPr>
          <w:rFonts w:asciiTheme="majorHAnsi" w:eastAsia="Arial Unicode MS" w:hAnsiTheme="majorHAnsi" w:cs="Arial Unicode MS"/>
          <w:b/>
          <w:sz w:val="24"/>
          <w:szCs w:val="24"/>
        </w:rPr>
        <w:t>Le paillage</w:t>
      </w:r>
      <w:r w:rsidRPr="00EF07D9">
        <w:rPr>
          <w:rFonts w:asciiTheme="majorHAnsi" w:eastAsia="Arial Unicode MS" w:hAnsiTheme="majorHAnsi" w:cs="Arial Unicode MS"/>
          <w:sz w:val="24"/>
          <w:szCs w:val="24"/>
        </w:rPr>
        <w:t> : Consiste à étendre sur le sol, autour des jeunes plants, une couche de paille. Il permet de conserver l'humidité, empêche la poussée des mauvaises herbes et diminue l'érosion.</w:t>
      </w:r>
    </w:p>
    <w:p w:rsidR="00A85ED2" w:rsidRPr="00EF07D9" w:rsidRDefault="00A85ED2" w:rsidP="00A85ED2">
      <w:pPr>
        <w:spacing w:line="240" w:lineRule="auto"/>
        <w:ind w:left="360"/>
        <w:jc w:val="both"/>
        <w:rPr>
          <w:rFonts w:asciiTheme="majorHAnsi" w:eastAsia="Arial Unicode MS" w:hAnsiTheme="majorHAnsi" w:cs="Arial Unicode MS"/>
          <w:sz w:val="24"/>
          <w:szCs w:val="24"/>
        </w:rPr>
      </w:pPr>
      <w:r w:rsidRPr="00EF07D9">
        <w:rPr>
          <w:rFonts w:asciiTheme="majorHAnsi" w:eastAsia="Arial Unicode MS" w:hAnsiTheme="majorHAnsi" w:cs="Arial Unicode MS"/>
          <w:b/>
          <w:sz w:val="24"/>
          <w:szCs w:val="24"/>
        </w:rPr>
        <w:t>Le binage</w:t>
      </w:r>
      <w:r w:rsidRPr="00EF07D9">
        <w:rPr>
          <w:rFonts w:asciiTheme="majorHAnsi" w:eastAsia="Arial Unicode MS" w:hAnsiTheme="majorHAnsi" w:cs="Arial Unicode MS"/>
          <w:sz w:val="24"/>
          <w:szCs w:val="24"/>
        </w:rPr>
        <w:t> : Biner, c'est briser la croûte superficielle du sol qui empêche l air d'y pénétrer. Cette opération permet d'éviter l'évaporation en gardant l'humidité dans le sol</w:t>
      </w:r>
    </w:p>
    <w:p w:rsidR="00A85ED2" w:rsidRPr="00EF07D9" w:rsidRDefault="00A85ED2" w:rsidP="00A85ED2">
      <w:pPr>
        <w:spacing w:line="240" w:lineRule="auto"/>
        <w:ind w:left="360"/>
        <w:jc w:val="both"/>
        <w:rPr>
          <w:rFonts w:asciiTheme="majorHAnsi" w:eastAsia="Arial Unicode MS" w:hAnsiTheme="majorHAnsi" w:cs="Arial Unicode MS"/>
          <w:sz w:val="24"/>
          <w:szCs w:val="24"/>
        </w:rPr>
      </w:pPr>
      <w:r w:rsidRPr="00EF07D9">
        <w:rPr>
          <w:rFonts w:asciiTheme="majorHAnsi" w:eastAsia="Arial Unicode MS" w:hAnsiTheme="majorHAnsi" w:cs="Arial Unicode MS"/>
          <w:b/>
          <w:sz w:val="24"/>
          <w:szCs w:val="24"/>
        </w:rPr>
        <w:t>Le sarclage</w:t>
      </w:r>
      <w:r w:rsidRPr="00EF07D9">
        <w:rPr>
          <w:rFonts w:asciiTheme="majorHAnsi" w:eastAsia="Arial Unicode MS" w:hAnsiTheme="majorHAnsi" w:cs="Arial Unicode MS"/>
          <w:sz w:val="24"/>
          <w:szCs w:val="24"/>
        </w:rPr>
        <w:t> : Elimine les mauvaises herbes. Il se fait à la houe et se confond avec le binage lorsqu'on utilise la binette.</w:t>
      </w:r>
    </w:p>
    <w:p w:rsidR="00A85ED2" w:rsidRDefault="00A85ED2" w:rsidP="00FE1D1F">
      <w:pPr>
        <w:tabs>
          <w:tab w:val="left" w:pos="3741"/>
        </w:tabs>
        <w:jc w:val="both"/>
        <w:rPr>
          <w:rFonts w:asciiTheme="majorHAnsi" w:hAnsiTheme="majorHAnsi"/>
          <w:b/>
          <w:color w:val="1F497D" w:themeColor="text2"/>
          <w:sz w:val="24"/>
          <w:szCs w:val="24"/>
        </w:rPr>
      </w:pPr>
    </w:p>
    <w:p w:rsidR="00060CFF" w:rsidRDefault="00060CFF" w:rsidP="00FE1D1F">
      <w:pPr>
        <w:tabs>
          <w:tab w:val="left" w:pos="3741"/>
        </w:tabs>
        <w:jc w:val="both"/>
        <w:rPr>
          <w:rFonts w:asciiTheme="majorHAnsi" w:hAnsiTheme="majorHAnsi"/>
          <w:b/>
          <w:color w:val="1F497D" w:themeColor="text2"/>
          <w:sz w:val="24"/>
          <w:szCs w:val="24"/>
        </w:rPr>
      </w:pPr>
    </w:p>
    <w:p w:rsidR="00060CFF" w:rsidRDefault="00060CFF" w:rsidP="00FE1D1F">
      <w:pPr>
        <w:tabs>
          <w:tab w:val="left" w:pos="3741"/>
        </w:tabs>
        <w:jc w:val="both"/>
        <w:rPr>
          <w:rFonts w:asciiTheme="majorHAnsi" w:hAnsiTheme="majorHAnsi"/>
          <w:b/>
          <w:color w:val="1F497D" w:themeColor="text2"/>
          <w:sz w:val="24"/>
          <w:szCs w:val="24"/>
        </w:rPr>
      </w:pPr>
    </w:p>
    <w:p w:rsidR="00060CFF" w:rsidRDefault="00060CFF" w:rsidP="00FE1D1F">
      <w:pPr>
        <w:tabs>
          <w:tab w:val="left" w:pos="3741"/>
        </w:tabs>
        <w:jc w:val="both"/>
        <w:rPr>
          <w:rFonts w:asciiTheme="majorHAnsi" w:hAnsiTheme="majorHAnsi"/>
          <w:b/>
          <w:color w:val="1F497D" w:themeColor="text2"/>
          <w:sz w:val="24"/>
          <w:szCs w:val="24"/>
        </w:rPr>
      </w:pPr>
    </w:p>
    <w:p w:rsidR="00060CFF" w:rsidRDefault="00060CFF" w:rsidP="00FE1D1F">
      <w:pPr>
        <w:tabs>
          <w:tab w:val="left" w:pos="3741"/>
        </w:tabs>
        <w:jc w:val="both"/>
        <w:rPr>
          <w:rFonts w:asciiTheme="majorHAnsi" w:hAnsiTheme="majorHAnsi"/>
          <w:b/>
          <w:color w:val="1F497D" w:themeColor="text2"/>
          <w:sz w:val="24"/>
          <w:szCs w:val="24"/>
        </w:rPr>
      </w:pPr>
    </w:p>
    <w:p w:rsidR="00060CFF" w:rsidRPr="00EF07D9" w:rsidRDefault="00060CFF" w:rsidP="00FE1D1F">
      <w:pPr>
        <w:tabs>
          <w:tab w:val="left" w:pos="3741"/>
        </w:tabs>
        <w:jc w:val="both"/>
        <w:rPr>
          <w:rFonts w:asciiTheme="majorHAnsi" w:hAnsiTheme="majorHAnsi"/>
          <w:b/>
          <w:color w:val="1F497D" w:themeColor="text2"/>
          <w:sz w:val="24"/>
          <w:szCs w:val="24"/>
        </w:rPr>
      </w:pPr>
    </w:p>
    <w:p w:rsidR="003B0216" w:rsidRDefault="003B0216" w:rsidP="00726895">
      <w:pPr>
        <w:pStyle w:val="Titre1"/>
        <w:jc w:val="center"/>
      </w:pPr>
      <w:bookmarkStart w:id="34" w:name="_Toc297138805"/>
      <w:r w:rsidRPr="00726895">
        <w:lastRenderedPageBreak/>
        <w:t>GLOSSAIRE</w:t>
      </w:r>
      <w:bookmarkEnd w:id="34"/>
    </w:p>
    <w:p w:rsidR="00726895" w:rsidRPr="00726895" w:rsidRDefault="00726895" w:rsidP="00726895">
      <w:pPr>
        <w:pStyle w:val="Titre1"/>
        <w:jc w:val="center"/>
      </w:pPr>
    </w:p>
    <w:p w:rsidR="003B0216" w:rsidRPr="007B619D" w:rsidRDefault="003B0216" w:rsidP="003B0216">
      <w:pPr>
        <w:jc w:val="both"/>
        <w:rPr>
          <w:rFonts w:asciiTheme="majorHAnsi" w:hAnsiTheme="majorHAnsi" w:cs="Times New Roman"/>
          <w:sz w:val="24"/>
          <w:szCs w:val="24"/>
        </w:rPr>
      </w:pPr>
      <w:r w:rsidRPr="00E17D98">
        <w:rPr>
          <w:rFonts w:asciiTheme="majorHAnsi" w:hAnsiTheme="majorHAnsi" w:cs="Times New Roman"/>
          <w:b/>
          <w:sz w:val="28"/>
          <w:szCs w:val="24"/>
        </w:rPr>
        <w:t>La nature </w:t>
      </w:r>
      <w:r>
        <w:rPr>
          <w:rFonts w:asciiTheme="majorHAnsi" w:hAnsiTheme="majorHAnsi" w:cs="Times New Roman"/>
          <w:b/>
          <w:sz w:val="24"/>
          <w:szCs w:val="24"/>
        </w:rPr>
        <w:t xml:space="preserve">: </w:t>
      </w:r>
      <w:r w:rsidR="00472BC5">
        <w:rPr>
          <w:rFonts w:asciiTheme="majorHAnsi" w:hAnsiTheme="majorHAnsi" w:cs="Times New Roman"/>
          <w:sz w:val="24"/>
          <w:szCs w:val="24"/>
        </w:rPr>
        <w:t>C</w:t>
      </w:r>
      <w:r w:rsidR="00472BC5" w:rsidRPr="00472BC5">
        <w:rPr>
          <w:rFonts w:asciiTheme="majorHAnsi" w:hAnsiTheme="majorHAnsi" w:cs="Times New Roman"/>
          <w:sz w:val="24"/>
          <w:szCs w:val="24"/>
        </w:rPr>
        <w:t>e terme</w:t>
      </w:r>
      <w:r w:rsidR="00472BC5">
        <w:rPr>
          <w:rFonts w:asciiTheme="majorHAnsi" w:hAnsiTheme="majorHAnsi" w:cs="Times New Roman"/>
          <w:b/>
          <w:sz w:val="24"/>
          <w:szCs w:val="24"/>
        </w:rPr>
        <w:t xml:space="preserve"> </w:t>
      </w:r>
      <w:r w:rsidRPr="007B619D">
        <w:rPr>
          <w:rFonts w:asciiTheme="majorHAnsi" w:hAnsiTheme="majorHAnsi" w:cs="Times New Roman"/>
          <w:sz w:val="24"/>
          <w:szCs w:val="24"/>
        </w:rPr>
        <w:t>désigne l’ensemble des éléments naturels, biotiques et abiotiques considérés seuls ;</w:t>
      </w:r>
      <w:r w:rsidR="005F6D6E" w:rsidRPr="005F6D6E">
        <w:rPr>
          <w:rFonts w:asciiTheme="majorHAnsi" w:eastAsia="Times New Roman" w:hAnsiTheme="majorHAnsi" w:cs="Times New Roman"/>
          <w:sz w:val="24"/>
          <w:szCs w:val="24"/>
          <w:lang w:eastAsia="fr-FR"/>
        </w:rPr>
        <w:t xml:space="preserve"> </w:t>
      </w:r>
      <w:r w:rsidR="005F6D6E" w:rsidRPr="007B619D">
        <w:rPr>
          <w:rFonts w:asciiTheme="majorHAnsi" w:eastAsia="Times New Roman" w:hAnsiTheme="majorHAnsi" w:cs="Times New Roman"/>
          <w:sz w:val="24"/>
          <w:szCs w:val="24"/>
          <w:lang w:eastAsia="fr-FR"/>
        </w:rPr>
        <w:t>Réalité physique existant indépendamment de l’homme, et dont l’homme est partie prenante.</w:t>
      </w:r>
    </w:p>
    <w:p w:rsidR="003B0216" w:rsidRPr="007B619D" w:rsidRDefault="003B0216" w:rsidP="00726895">
      <w:pPr>
        <w:jc w:val="both"/>
        <w:rPr>
          <w:rFonts w:asciiTheme="majorHAnsi" w:hAnsiTheme="majorHAnsi" w:cs="Times New Roman"/>
          <w:sz w:val="24"/>
          <w:szCs w:val="24"/>
        </w:rPr>
      </w:pPr>
      <w:r w:rsidRPr="00E17D98">
        <w:rPr>
          <w:rFonts w:asciiTheme="majorHAnsi" w:hAnsiTheme="majorHAnsi" w:cs="Times New Roman"/>
          <w:b/>
          <w:sz w:val="28"/>
          <w:szCs w:val="24"/>
        </w:rPr>
        <w:t>La notion d’environnement</w:t>
      </w:r>
      <w:r w:rsidR="005F6D6E" w:rsidRPr="00E17D98">
        <w:rPr>
          <w:rFonts w:asciiTheme="majorHAnsi" w:hAnsiTheme="majorHAnsi" w:cs="Times New Roman"/>
          <w:sz w:val="28"/>
          <w:szCs w:val="24"/>
        </w:rPr>
        <w:t> </w:t>
      </w:r>
      <w:r w:rsidR="00472BC5">
        <w:rPr>
          <w:rFonts w:asciiTheme="majorHAnsi" w:hAnsiTheme="majorHAnsi" w:cs="Times New Roman"/>
          <w:sz w:val="24"/>
          <w:szCs w:val="24"/>
        </w:rPr>
        <w:t>: E</w:t>
      </w:r>
      <w:r w:rsidR="005F6D6E">
        <w:rPr>
          <w:rFonts w:asciiTheme="majorHAnsi" w:hAnsiTheme="majorHAnsi" w:cs="Times New Roman"/>
          <w:sz w:val="24"/>
          <w:szCs w:val="24"/>
        </w:rPr>
        <w:t>lle</w:t>
      </w:r>
      <w:r w:rsidRPr="007B619D">
        <w:rPr>
          <w:rFonts w:asciiTheme="majorHAnsi" w:hAnsiTheme="majorHAnsi" w:cs="Times New Roman"/>
          <w:sz w:val="24"/>
          <w:szCs w:val="24"/>
        </w:rPr>
        <w:t xml:space="preserve"> englobe aujourd’hui l’étude des milieux naturels, les impacts de l’homme sur l’environnement et les actions engagées pour les réduire.</w:t>
      </w:r>
      <w:r w:rsidR="005F6D6E" w:rsidRPr="005F6D6E">
        <w:rPr>
          <w:rFonts w:asciiTheme="majorHAnsi" w:eastAsia="Times New Roman" w:hAnsiTheme="majorHAnsi" w:cs="Times New Roman"/>
          <w:sz w:val="24"/>
          <w:szCs w:val="24"/>
          <w:lang w:eastAsia="fr-FR"/>
        </w:rPr>
        <w:t xml:space="preserve"> </w:t>
      </w:r>
      <w:r w:rsidR="005F6D6E" w:rsidRPr="007B619D">
        <w:rPr>
          <w:rFonts w:asciiTheme="majorHAnsi" w:eastAsia="Times New Roman" w:hAnsiTheme="majorHAnsi" w:cs="Times New Roman"/>
          <w:sz w:val="24"/>
          <w:szCs w:val="24"/>
          <w:lang w:eastAsia="fr-FR"/>
        </w:rPr>
        <w:t>Ensemble des éléments naturels et artificiels qui constituent le cadre de vie d’un individu</w:t>
      </w:r>
    </w:p>
    <w:p w:rsidR="003B0216" w:rsidRPr="007B619D" w:rsidRDefault="003B0216" w:rsidP="00726895">
      <w:pPr>
        <w:spacing w:before="100" w:beforeAutospacing="1" w:line="240" w:lineRule="auto"/>
        <w:jc w:val="both"/>
        <w:rPr>
          <w:rFonts w:asciiTheme="majorHAnsi" w:eastAsia="Times New Roman" w:hAnsiTheme="majorHAnsi" w:cs="Times New Roman"/>
          <w:sz w:val="24"/>
          <w:szCs w:val="24"/>
          <w:lang w:eastAsia="fr-FR"/>
        </w:rPr>
      </w:pPr>
      <w:r w:rsidRPr="00E17D98">
        <w:rPr>
          <w:rFonts w:asciiTheme="majorHAnsi" w:eastAsia="Times New Roman" w:hAnsiTheme="majorHAnsi" w:cs="Times New Roman"/>
          <w:b/>
          <w:bCs/>
          <w:sz w:val="28"/>
          <w:szCs w:val="24"/>
          <w:lang w:eastAsia="fr-FR"/>
        </w:rPr>
        <w:t>Ecologie</w:t>
      </w:r>
      <w:r w:rsidRPr="00E17D98">
        <w:rPr>
          <w:rFonts w:asciiTheme="majorHAnsi" w:eastAsia="Times New Roman" w:hAnsiTheme="majorHAnsi" w:cs="Times New Roman"/>
          <w:sz w:val="28"/>
          <w:szCs w:val="24"/>
          <w:lang w:eastAsia="fr-FR"/>
        </w:rPr>
        <w:t xml:space="preserve"> </w:t>
      </w:r>
      <w:r w:rsidRPr="007B619D">
        <w:rPr>
          <w:rFonts w:asciiTheme="majorHAnsi" w:eastAsia="Times New Roman" w:hAnsiTheme="majorHAnsi" w:cs="Times New Roman"/>
          <w:sz w:val="24"/>
          <w:szCs w:val="24"/>
          <w:lang w:eastAsia="fr-FR"/>
        </w:rPr>
        <w:t>: Etude scientifique des relations entre les êtres vivants et leur milieu naturel. Par extension le même mot désigne une idéologie, un «écologisme », ou une politique orientée par la défense du milieu naturel, la protection du cadre de vie et de l’environnement.</w:t>
      </w:r>
    </w:p>
    <w:p w:rsidR="003B0216" w:rsidRPr="007B619D" w:rsidRDefault="003B0216" w:rsidP="00726895">
      <w:pPr>
        <w:spacing w:before="100" w:beforeAutospacing="1" w:after="100" w:afterAutospacing="1" w:line="240" w:lineRule="auto"/>
        <w:jc w:val="both"/>
        <w:rPr>
          <w:rFonts w:asciiTheme="majorHAnsi" w:eastAsia="Times New Roman" w:hAnsiTheme="majorHAnsi" w:cs="Times New Roman"/>
          <w:sz w:val="24"/>
          <w:szCs w:val="24"/>
          <w:lang w:eastAsia="fr-FR"/>
        </w:rPr>
      </w:pPr>
      <w:r w:rsidRPr="00E17D98">
        <w:rPr>
          <w:rFonts w:asciiTheme="majorHAnsi" w:eastAsia="Times New Roman" w:hAnsiTheme="majorHAnsi" w:cs="Times New Roman"/>
          <w:b/>
          <w:bCs/>
          <w:sz w:val="28"/>
          <w:szCs w:val="24"/>
          <w:lang w:eastAsia="fr-FR"/>
        </w:rPr>
        <w:t>Ecologue</w:t>
      </w:r>
      <w:r w:rsidRPr="00E17D98">
        <w:rPr>
          <w:rFonts w:asciiTheme="majorHAnsi" w:eastAsia="Times New Roman" w:hAnsiTheme="majorHAnsi" w:cs="Times New Roman"/>
          <w:sz w:val="28"/>
          <w:szCs w:val="24"/>
          <w:lang w:eastAsia="fr-FR"/>
        </w:rPr>
        <w:t xml:space="preserve"> : </w:t>
      </w:r>
      <w:r w:rsidRPr="007B619D">
        <w:rPr>
          <w:rFonts w:asciiTheme="majorHAnsi" w:eastAsia="Times New Roman" w:hAnsiTheme="majorHAnsi" w:cs="Times New Roman"/>
          <w:sz w:val="24"/>
          <w:szCs w:val="24"/>
          <w:lang w:eastAsia="fr-FR"/>
        </w:rPr>
        <w:t>Scientifique spécialiste de l’écologie.</w:t>
      </w:r>
    </w:p>
    <w:p w:rsidR="003B0216" w:rsidRPr="007B619D" w:rsidRDefault="003B0216" w:rsidP="003B0216">
      <w:pPr>
        <w:spacing w:before="100" w:beforeAutospacing="1" w:after="100" w:afterAutospacing="1" w:line="240" w:lineRule="auto"/>
        <w:jc w:val="both"/>
        <w:rPr>
          <w:rFonts w:asciiTheme="majorHAnsi" w:eastAsia="Times New Roman" w:hAnsiTheme="majorHAnsi" w:cs="Times New Roman"/>
          <w:sz w:val="24"/>
          <w:szCs w:val="24"/>
          <w:lang w:eastAsia="fr-FR"/>
        </w:rPr>
      </w:pPr>
      <w:r w:rsidRPr="00E17D98">
        <w:rPr>
          <w:rFonts w:asciiTheme="majorHAnsi" w:eastAsia="Times New Roman" w:hAnsiTheme="majorHAnsi" w:cs="Times New Roman"/>
          <w:b/>
          <w:bCs/>
          <w:sz w:val="28"/>
          <w:szCs w:val="24"/>
          <w:lang w:eastAsia="fr-FR"/>
        </w:rPr>
        <w:t>Ecologiste</w:t>
      </w:r>
      <w:r w:rsidRPr="007B619D">
        <w:rPr>
          <w:rFonts w:asciiTheme="majorHAnsi" w:eastAsia="Times New Roman" w:hAnsiTheme="majorHAnsi" w:cs="Times New Roman"/>
          <w:sz w:val="24"/>
          <w:szCs w:val="24"/>
          <w:lang w:eastAsia="fr-FR"/>
        </w:rPr>
        <w:t xml:space="preserve"> : Adepte de l’écologie comme doctrine, idéologie ou politique.</w:t>
      </w:r>
    </w:p>
    <w:p w:rsidR="003B0216" w:rsidRPr="007B619D" w:rsidRDefault="003B0216" w:rsidP="003B0216">
      <w:pPr>
        <w:spacing w:before="100" w:beforeAutospacing="1" w:after="100" w:afterAutospacing="1" w:line="240" w:lineRule="auto"/>
        <w:jc w:val="both"/>
        <w:rPr>
          <w:rFonts w:asciiTheme="majorHAnsi" w:eastAsia="Times New Roman" w:hAnsiTheme="majorHAnsi" w:cs="Times New Roman"/>
          <w:sz w:val="24"/>
          <w:szCs w:val="24"/>
          <w:lang w:eastAsia="fr-FR"/>
        </w:rPr>
      </w:pPr>
      <w:r w:rsidRPr="00E17D98">
        <w:rPr>
          <w:rFonts w:asciiTheme="majorHAnsi" w:eastAsia="Times New Roman" w:hAnsiTheme="majorHAnsi" w:cs="Times New Roman"/>
          <w:b/>
          <w:bCs/>
          <w:sz w:val="28"/>
          <w:szCs w:val="24"/>
          <w:lang w:eastAsia="fr-FR"/>
        </w:rPr>
        <w:t>Ecosystème</w:t>
      </w:r>
      <w:r w:rsidRPr="007B619D">
        <w:rPr>
          <w:rFonts w:asciiTheme="majorHAnsi" w:eastAsia="Times New Roman" w:hAnsiTheme="majorHAnsi" w:cs="Times New Roman"/>
          <w:sz w:val="24"/>
          <w:szCs w:val="24"/>
          <w:lang w:eastAsia="fr-FR"/>
        </w:rPr>
        <w:t xml:space="preserve"> : Ensemble naturel formé par les éléments physiques et vivants (animaux et végétaux) et leurs interrelations.</w:t>
      </w:r>
    </w:p>
    <w:p w:rsidR="003B0216" w:rsidRPr="005F6D6E" w:rsidRDefault="003B0216" w:rsidP="003B0216">
      <w:pPr>
        <w:spacing w:before="100" w:beforeAutospacing="1" w:after="100" w:afterAutospacing="1" w:line="240" w:lineRule="auto"/>
        <w:jc w:val="both"/>
        <w:rPr>
          <w:rFonts w:asciiTheme="majorHAnsi" w:eastAsia="Times New Roman" w:hAnsiTheme="majorHAnsi" w:cs="Times New Roman"/>
          <w:b/>
          <w:bCs/>
          <w:sz w:val="24"/>
          <w:szCs w:val="24"/>
          <w:lang w:eastAsia="fr-FR"/>
        </w:rPr>
      </w:pPr>
      <w:r w:rsidRPr="00E17D98">
        <w:rPr>
          <w:rFonts w:asciiTheme="majorHAnsi" w:eastAsia="Times New Roman" w:hAnsiTheme="majorHAnsi" w:cs="Times New Roman"/>
          <w:b/>
          <w:bCs/>
          <w:sz w:val="28"/>
          <w:szCs w:val="24"/>
          <w:lang w:eastAsia="fr-FR"/>
        </w:rPr>
        <w:t xml:space="preserve">Diversité biologique </w:t>
      </w:r>
      <w:r w:rsidRPr="005F6D6E">
        <w:rPr>
          <w:rFonts w:asciiTheme="majorHAnsi" w:eastAsia="Times New Roman" w:hAnsiTheme="majorHAnsi" w:cs="Times New Roman"/>
          <w:sz w:val="24"/>
          <w:szCs w:val="24"/>
          <w:lang w:eastAsia="fr-FR"/>
        </w:rPr>
        <w:t>: Variabilité des organismes vivants de toute origine y compris, entre autre</w:t>
      </w:r>
      <w:r w:rsidR="00472BC5">
        <w:rPr>
          <w:rFonts w:asciiTheme="majorHAnsi" w:eastAsia="Times New Roman" w:hAnsiTheme="majorHAnsi" w:cs="Times New Roman"/>
          <w:sz w:val="24"/>
          <w:szCs w:val="24"/>
          <w:lang w:eastAsia="fr-FR"/>
        </w:rPr>
        <w:t>s</w:t>
      </w:r>
      <w:r w:rsidRPr="005F6D6E">
        <w:rPr>
          <w:rFonts w:asciiTheme="majorHAnsi" w:eastAsia="Times New Roman" w:hAnsiTheme="majorHAnsi" w:cs="Times New Roman"/>
          <w:sz w:val="24"/>
          <w:szCs w:val="24"/>
          <w:lang w:eastAsia="fr-FR"/>
        </w:rPr>
        <w:t>, les écosystèmes terrestres, marins et autres écosystèmes aquatiques et les complexes écologiques dont ils font partie ; cela comprend la diversité au sein des espèces et entre espèces ainsi que celle des écosystèmes.</w:t>
      </w:r>
    </w:p>
    <w:p w:rsidR="003B0216" w:rsidRPr="007B619D" w:rsidRDefault="003B0216" w:rsidP="003B0216">
      <w:pPr>
        <w:spacing w:before="100" w:beforeAutospacing="1" w:after="100" w:afterAutospacing="1" w:line="240" w:lineRule="auto"/>
        <w:jc w:val="both"/>
        <w:rPr>
          <w:rFonts w:asciiTheme="majorHAnsi" w:eastAsia="Times New Roman" w:hAnsiTheme="majorHAnsi" w:cs="Times New Roman"/>
          <w:sz w:val="24"/>
          <w:szCs w:val="24"/>
          <w:lang w:eastAsia="fr-FR"/>
        </w:rPr>
      </w:pPr>
      <w:r w:rsidRPr="00E17D98">
        <w:rPr>
          <w:rFonts w:asciiTheme="majorHAnsi" w:eastAsia="Times New Roman" w:hAnsiTheme="majorHAnsi" w:cs="Times New Roman"/>
          <w:b/>
          <w:bCs/>
          <w:sz w:val="28"/>
          <w:szCs w:val="24"/>
          <w:lang w:eastAsia="fr-FR"/>
        </w:rPr>
        <w:t>Polluer</w:t>
      </w:r>
      <w:r w:rsidRPr="00E17D98">
        <w:rPr>
          <w:rFonts w:asciiTheme="majorHAnsi" w:eastAsia="Times New Roman" w:hAnsiTheme="majorHAnsi" w:cs="Times New Roman"/>
          <w:sz w:val="28"/>
          <w:szCs w:val="24"/>
          <w:lang w:eastAsia="fr-FR"/>
        </w:rPr>
        <w:t xml:space="preserve"> </w:t>
      </w:r>
      <w:r w:rsidRPr="007B619D">
        <w:rPr>
          <w:rFonts w:asciiTheme="majorHAnsi" w:eastAsia="Times New Roman" w:hAnsiTheme="majorHAnsi" w:cs="Times New Roman"/>
          <w:sz w:val="24"/>
          <w:szCs w:val="24"/>
          <w:lang w:eastAsia="fr-FR"/>
        </w:rPr>
        <w:t>: Rendre malsain ou dangereux pour un quelconque être vivant un milieu naturel en répandant des matières toxiques ; infecter, souiller quelque chose par des agents physiques, chimiques ou biologiques.</w:t>
      </w:r>
    </w:p>
    <w:p w:rsidR="003B0216" w:rsidRPr="007B619D" w:rsidRDefault="003B0216" w:rsidP="003B0216">
      <w:pPr>
        <w:spacing w:before="100" w:beforeAutospacing="1" w:after="100" w:afterAutospacing="1" w:line="240" w:lineRule="auto"/>
        <w:jc w:val="both"/>
        <w:rPr>
          <w:rFonts w:asciiTheme="majorHAnsi" w:eastAsia="Times New Roman" w:hAnsiTheme="majorHAnsi" w:cs="Times New Roman"/>
          <w:sz w:val="24"/>
          <w:szCs w:val="24"/>
          <w:lang w:eastAsia="fr-FR"/>
        </w:rPr>
      </w:pPr>
      <w:r w:rsidRPr="00E17D98">
        <w:rPr>
          <w:rFonts w:asciiTheme="majorHAnsi" w:eastAsia="Times New Roman" w:hAnsiTheme="majorHAnsi" w:cs="Times New Roman"/>
          <w:b/>
          <w:bCs/>
          <w:sz w:val="28"/>
          <w:szCs w:val="24"/>
          <w:lang w:eastAsia="fr-FR"/>
        </w:rPr>
        <w:t>Nuisance</w:t>
      </w:r>
      <w:r w:rsidRPr="00E17D98">
        <w:rPr>
          <w:rFonts w:asciiTheme="majorHAnsi" w:eastAsia="Times New Roman" w:hAnsiTheme="majorHAnsi" w:cs="Times New Roman"/>
          <w:sz w:val="28"/>
          <w:szCs w:val="24"/>
          <w:lang w:eastAsia="fr-FR"/>
        </w:rPr>
        <w:t xml:space="preserve"> </w:t>
      </w:r>
      <w:r w:rsidRPr="007B619D">
        <w:rPr>
          <w:rFonts w:asciiTheme="majorHAnsi" w:eastAsia="Times New Roman" w:hAnsiTheme="majorHAnsi" w:cs="Times New Roman"/>
          <w:sz w:val="24"/>
          <w:szCs w:val="24"/>
          <w:lang w:eastAsia="fr-FR"/>
        </w:rPr>
        <w:t>: Elément qui provoque de l’inconfort, de la gêne ou du danger ; un dommage, un tort, un préjudice.</w:t>
      </w:r>
    </w:p>
    <w:p w:rsidR="005F6D6E" w:rsidRDefault="005F6D6E" w:rsidP="005F6D6E">
      <w:pPr>
        <w:spacing w:before="100" w:beforeAutospacing="1" w:after="100" w:afterAutospacing="1" w:line="240" w:lineRule="auto"/>
        <w:jc w:val="both"/>
        <w:rPr>
          <w:rFonts w:asciiTheme="majorHAnsi" w:eastAsia="Times New Roman" w:hAnsiTheme="majorHAnsi" w:cs="Times New Roman"/>
          <w:sz w:val="24"/>
          <w:szCs w:val="24"/>
          <w:lang w:eastAsia="fr-FR"/>
        </w:rPr>
      </w:pPr>
      <w:r w:rsidRPr="00E17D98">
        <w:rPr>
          <w:rFonts w:asciiTheme="majorHAnsi" w:eastAsia="Times New Roman" w:hAnsiTheme="majorHAnsi" w:cs="Times New Roman"/>
          <w:b/>
          <w:sz w:val="28"/>
          <w:szCs w:val="24"/>
          <w:lang w:eastAsia="fr-FR"/>
        </w:rPr>
        <w:t>La</w:t>
      </w:r>
      <w:r w:rsidR="003B0216" w:rsidRPr="00E17D98">
        <w:rPr>
          <w:rFonts w:asciiTheme="majorHAnsi" w:eastAsia="Times New Roman" w:hAnsiTheme="majorHAnsi" w:cs="Times New Roman"/>
          <w:b/>
          <w:sz w:val="28"/>
          <w:szCs w:val="24"/>
          <w:lang w:eastAsia="fr-FR"/>
        </w:rPr>
        <w:t xml:space="preserve"> biosphère</w:t>
      </w:r>
      <w:r w:rsidRPr="00E17D98">
        <w:rPr>
          <w:rFonts w:asciiTheme="majorHAnsi" w:eastAsia="Times New Roman" w:hAnsiTheme="majorHAnsi" w:cs="Times New Roman"/>
          <w:b/>
          <w:sz w:val="28"/>
          <w:szCs w:val="24"/>
          <w:lang w:eastAsia="fr-FR"/>
        </w:rPr>
        <w:t> </w:t>
      </w:r>
      <w:r>
        <w:rPr>
          <w:rFonts w:asciiTheme="majorHAnsi" w:eastAsia="Times New Roman" w:hAnsiTheme="majorHAnsi" w:cs="Times New Roman"/>
          <w:sz w:val="24"/>
          <w:szCs w:val="24"/>
          <w:lang w:eastAsia="fr-FR"/>
        </w:rPr>
        <w:t xml:space="preserve">: </w:t>
      </w:r>
      <w:r w:rsidRPr="005F6D6E">
        <w:rPr>
          <w:rFonts w:asciiTheme="majorHAnsi" w:eastAsia="Times New Roman" w:hAnsiTheme="majorHAnsi" w:cs="Times New Roman"/>
          <w:sz w:val="24"/>
          <w:szCs w:val="24"/>
          <w:lang w:eastAsia="fr-FR"/>
        </w:rPr>
        <w:t>L’atmosphère</w:t>
      </w:r>
      <w:r>
        <w:rPr>
          <w:rFonts w:asciiTheme="majorHAnsi" w:eastAsia="Times New Roman" w:hAnsiTheme="majorHAnsi" w:cs="Times New Roman"/>
          <w:sz w:val="24"/>
          <w:szCs w:val="24"/>
          <w:lang w:eastAsia="fr-FR"/>
        </w:rPr>
        <w:t xml:space="preserve"> +</w:t>
      </w:r>
      <w:r w:rsidRPr="005F6D6E">
        <w:rPr>
          <w:rFonts w:asciiTheme="majorHAnsi" w:eastAsia="Times New Roman" w:hAnsiTheme="majorHAnsi" w:cs="Times New Roman"/>
          <w:sz w:val="24"/>
          <w:szCs w:val="24"/>
          <w:lang w:eastAsia="fr-FR"/>
        </w:rPr>
        <w:t xml:space="preserve"> L’hydrosphère</w:t>
      </w:r>
      <w:r>
        <w:rPr>
          <w:rFonts w:asciiTheme="majorHAnsi" w:eastAsia="Times New Roman" w:hAnsiTheme="majorHAnsi" w:cs="Times New Roman"/>
          <w:b/>
          <w:sz w:val="24"/>
          <w:szCs w:val="24"/>
          <w:lang w:eastAsia="fr-FR"/>
        </w:rPr>
        <w:t>.</w:t>
      </w:r>
      <w:r w:rsidR="003B0216" w:rsidRPr="007B619D">
        <w:rPr>
          <w:rFonts w:asciiTheme="majorHAnsi" w:eastAsia="Times New Roman" w:hAnsiTheme="majorHAnsi" w:cs="Times New Roman"/>
          <w:sz w:val="24"/>
          <w:szCs w:val="24"/>
          <w:lang w:eastAsia="fr-FR"/>
        </w:rPr>
        <w:t xml:space="preserve"> Il s’agit d’une tranche de 35 km maximum d’épaisseur</w:t>
      </w:r>
      <w:r>
        <w:rPr>
          <w:rFonts w:asciiTheme="majorHAnsi" w:eastAsia="Times New Roman" w:hAnsiTheme="majorHAnsi" w:cs="Times New Roman"/>
          <w:sz w:val="24"/>
          <w:szCs w:val="24"/>
          <w:lang w:eastAsia="fr-FR"/>
        </w:rPr>
        <w:t>.</w:t>
      </w:r>
      <w:r w:rsidR="003B0216" w:rsidRPr="007B619D">
        <w:rPr>
          <w:rFonts w:asciiTheme="majorHAnsi" w:eastAsia="Times New Roman" w:hAnsiTheme="majorHAnsi" w:cs="Times New Roman"/>
          <w:sz w:val="24"/>
          <w:szCs w:val="24"/>
          <w:lang w:eastAsia="fr-FR"/>
        </w:rPr>
        <w:t xml:space="preserve"> </w:t>
      </w:r>
      <w:r w:rsidRPr="005F6D6E">
        <w:rPr>
          <w:rFonts w:asciiTheme="majorHAnsi" w:eastAsia="Times New Roman" w:hAnsiTheme="majorHAnsi" w:cs="Times New Roman"/>
          <w:b/>
          <w:sz w:val="24"/>
          <w:szCs w:val="24"/>
          <w:lang w:eastAsia="fr-FR"/>
        </w:rPr>
        <w:t>La biosphère</w:t>
      </w:r>
      <w:r w:rsidRPr="007B619D">
        <w:rPr>
          <w:rFonts w:asciiTheme="majorHAnsi" w:eastAsia="Times New Roman" w:hAnsiTheme="majorHAnsi" w:cs="Times New Roman"/>
          <w:sz w:val="24"/>
          <w:szCs w:val="24"/>
          <w:lang w:eastAsia="fr-FR"/>
        </w:rPr>
        <w:t xml:space="preserve"> ne représente que 0,5 % de l’ensemble atmosphère + Terre dont le rayon total est de 6 770 km.</w:t>
      </w:r>
    </w:p>
    <w:p w:rsidR="003B0216" w:rsidRPr="007B619D" w:rsidRDefault="005F6D6E" w:rsidP="005F6D6E">
      <w:pPr>
        <w:spacing w:before="100" w:beforeAutospacing="1" w:after="100" w:afterAutospacing="1" w:line="240" w:lineRule="auto"/>
        <w:jc w:val="both"/>
        <w:rPr>
          <w:rFonts w:asciiTheme="majorHAnsi" w:eastAsia="Times New Roman" w:hAnsiTheme="majorHAnsi" w:cs="Times New Roman"/>
          <w:sz w:val="24"/>
          <w:szCs w:val="24"/>
          <w:lang w:eastAsia="fr-FR"/>
        </w:rPr>
      </w:pPr>
      <w:r w:rsidRPr="00E17D98">
        <w:rPr>
          <w:rFonts w:asciiTheme="majorHAnsi" w:eastAsia="Times New Roman" w:hAnsiTheme="majorHAnsi" w:cs="Times New Roman"/>
          <w:b/>
          <w:sz w:val="28"/>
          <w:szCs w:val="24"/>
          <w:lang w:eastAsia="fr-FR"/>
        </w:rPr>
        <w:t>L’atmosphère</w:t>
      </w:r>
      <w:r w:rsidR="003B0216" w:rsidRPr="005F6D6E">
        <w:rPr>
          <w:rFonts w:asciiTheme="majorHAnsi" w:eastAsia="Times New Roman" w:hAnsiTheme="majorHAnsi" w:cs="Times New Roman"/>
          <w:b/>
          <w:sz w:val="24"/>
          <w:szCs w:val="24"/>
          <w:lang w:eastAsia="fr-FR"/>
        </w:rPr>
        <w:t> </w:t>
      </w:r>
      <w:r w:rsidR="003B0216" w:rsidRPr="007B619D">
        <w:rPr>
          <w:rFonts w:asciiTheme="majorHAnsi" w:eastAsia="Times New Roman" w:hAnsiTheme="majorHAnsi" w:cs="Times New Roman"/>
          <w:sz w:val="24"/>
          <w:szCs w:val="24"/>
          <w:lang w:eastAsia="fr-FR"/>
        </w:rPr>
        <w:t xml:space="preserve">: partie gazeuse (25 km maximum d’épaisseur), </w:t>
      </w:r>
    </w:p>
    <w:p w:rsidR="003B0216" w:rsidRPr="007B619D" w:rsidRDefault="005F6D6E" w:rsidP="003B0216">
      <w:pPr>
        <w:spacing w:before="100" w:beforeAutospacing="1" w:after="100" w:afterAutospacing="1" w:line="240" w:lineRule="auto"/>
        <w:jc w:val="both"/>
        <w:rPr>
          <w:rFonts w:asciiTheme="majorHAnsi" w:eastAsia="Times New Roman" w:hAnsiTheme="majorHAnsi" w:cs="Times New Roman"/>
          <w:sz w:val="24"/>
          <w:szCs w:val="24"/>
          <w:lang w:eastAsia="fr-FR"/>
        </w:rPr>
      </w:pPr>
      <w:r w:rsidRPr="00E17D98">
        <w:rPr>
          <w:rFonts w:asciiTheme="majorHAnsi" w:eastAsia="Times New Roman" w:hAnsiTheme="majorHAnsi" w:cs="Times New Roman"/>
          <w:b/>
          <w:sz w:val="28"/>
          <w:szCs w:val="24"/>
          <w:lang w:eastAsia="fr-FR"/>
        </w:rPr>
        <w:t>L’hydrosphère</w:t>
      </w:r>
      <w:r w:rsidR="003B0216" w:rsidRPr="00E17D98">
        <w:rPr>
          <w:rFonts w:asciiTheme="majorHAnsi" w:eastAsia="Times New Roman" w:hAnsiTheme="majorHAnsi" w:cs="Times New Roman"/>
          <w:b/>
          <w:sz w:val="28"/>
          <w:szCs w:val="24"/>
          <w:lang w:eastAsia="fr-FR"/>
        </w:rPr>
        <w:t> </w:t>
      </w:r>
      <w:r w:rsidR="003B0216" w:rsidRPr="007B619D">
        <w:rPr>
          <w:rFonts w:asciiTheme="majorHAnsi" w:eastAsia="Times New Roman" w:hAnsiTheme="majorHAnsi" w:cs="Times New Roman"/>
          <w:sz w:val="24"/>
          <w:szCs w:val="24"/>
          <w:lang w:eastAsia="fr-FR"/>
        </w:rPr>
        <w:t xml:space="preserve">: partie liquide de la croûte terrestre (10 km maximum d’épaisseur) ; </w:t>
      </w:r>
    </w:p>
    <w:p w:rsidR="003B0216" w:rsidRPr="007B619D" w:rsidRDefault="005F6D6E" w:rsidP="003B0216">
      <w:pPr>
        <w:spacing w:before="100" w:beforeAutospacing="1" w:after="100" w:afterAutospacing="1" w:line="240" w:lineRule="auto"/>
        <w:jc w:val="both"/>
        <w:rPr>
          <w:rFonts w:asciiTheme="majorHAnsi" w:eastAsia="Times New Roman" w:hAnsiTheme="majorHAnsi" w:cs="Times New Roman"/>
          <w:sz w:val="24"/>
          <w:szCs w:val="24"/>
          <w:lang w:eastAsia="fr-FR"/>
        </w:rPr>
      </w:pPr>
      <w:r w:rsidRPr="00E17D98">
        <w:rPr>
          <w:rFonts w:asciiTheme="majorHAnsi" w:eastAsia="Times New Roman" w:hAnsiTheme="majorHAnsi" w:cs="Times New Roman"/>
          <w:b/>
          <w:sz w:val="28"/>
          <w:szCs w:val="24"/>
          <w:lang w:eastAsia="fr-FR"/>
        </w:rPr>
        <w:t>La</w:t>
      </w:r>
      <w:r w:rsidR="003B0216" w:rsidRPr="00E17D98">
        <w:rPr>
          <w:rFonts w:asciiTheme="majorHAnsi" w:eastAsia="Times New Roman" w:hAnsiTheme="majorHAnsi" w:cs="Times New Roman"/>
          <w:b/>
          <w:sz w:val="28"/>
          <w:szCs w:val="24"/>
          <w:lang w:eastAsia="fr-FR"/>
        </w:rPr>
        <w:t xml:space="preserve"> lithosphère</w:t>
      </w:r>
      <w:r w:rsidR="003B0216" w:rsidRPr="00E17D98">
        <w:rPr>
          <w:rFonts w:asciiTheme="majorHAnsi" w:eastAsia="Times New Roman" w:hAnsiTheme="majorHAnsi" w:cs="Times New Roman"/>
          <w:sz w:val="28"/>
          <w:szCs w:val="24"/>
          <w:lang w:eastAsia="fr-FR"/>
        </w:rPr>
        <w:t> </w:t>
      </w:r>
      <w:r w:rsidR="003B0216" w:rsidRPr="007B619D">
        <w:rPr>
          <w:rFonts w:asciiTheme="majorHAnsi" w:eastAsia="Times New Roman" w:hAnsiTheme="majorHAnsi" w:cs="Times New Roman"/>
          <w:sz w:val="24"/>
          <w:szCs w:val="24"/>
          <w:lang w:eastAsia="fr-FR"/>
        </w:rPr>
        <w:t xml:space="preserve">: couche externe du globe terrestre : le sol (quelques mètres </w:t>
      </w:r>
      <w:r>
        <w:rPr>
          <w:rFonts w:asciiTheme="majorHAnsi" w:eastAsia="Times New Roman" w:hAnsiTheme="majorHAnsi" w:cs="Times New Roman"/>
          <w:sz w:val="24"/>
          <w:szCs w:val="24"/>
          <w:lang w:eastAsia="fr-FR"/>
        </w:rPr>
        <w:t>d’épaisseur)</w:t>
      </w:r>
    </w:p>
    <w:p w:rsidR="00D03768" w:rsidRDefault="00D03768" w:rsidP="00D03768">
      <w:pPr>
        <w:jc w:val="both"/>
        <w:rPr>
          <w:rFonts w:asciiTheme="majorHAnsi" w:eastAsia="Times New Roman" w:hAnsiTheme="majorHAnsi" w:cs="Times New Roman"/>
          <w:b/>
          <w:bCs/>
          <w:sz w:val="24"/>
          <w:szCs w:val="24"/>
          <w:lang w:eastAsia="fr-FR"/>
        </w:rPr>
      </w:pPr>
    </w:p>
    <w:p w:rsidR="00D03768" w:rsidRPr="00D03768" w:rsidRDefault="003B0216" w:rsidP="00D03768">
      <w:pPr>
        <w:jc w:val="both"/>
        <w:rPr>
          <w:rFonts w:asciiTheme="majorHAnsi" w:eastAsia="Times New Roman" w:hAnsiTheme="majorHAnsi" w:cs="Times New Roman"/>
          <w:b/>
          <w:bCs/>
          <w:sz w:val="44"/>
          <w:szCs w:val="24"/>
          <w:lang w:eastAsia="fr-FR"/>
        </w:rPr>
      </w:pPr>
      <w:r w:rsidRPr="00D03768">
        <w:rPr>
          <w:rFonts w:asciiTheme="majorHAnsi" w:eastAsia="Times New Roman" w:hAnsiTheme="majorHAnsi" w:cs="Times New Roman"/>
          <w:b/>
          <w:bCs/>
          <w:sz w:val="44"/>
          <w:szCs w:val="24"/>
          <w:lang w:eastAsia="fr-FR"/>
        </w:rPr>
        <w:t>Quelques chiffres :</w:t>
      </w:r>
    </w:p>
    <w:p w:rsidR="00D03768" w:rsidRDefault="003B0216" w:rsidP="00D03768">
      <w:pPr>
        <w:jc w:val="both"/>
        <w:rPr>
          <w:rFonts w:asciiTheme="majorHAnsi" w:eastAsia="Times New Roman" w:hAnsiTheme="majorHAnsi" w:cs="Times New Roman"/>
          <w:b/>
          <w:bCs/>
          <w:sz w:val="24"/>
          <w:szCs w:val="24"/>
          <w:lang w:eastAsia="fr-FR"/>
        </w:rPr>
      </w:pPr>
      <w:r w:rsidRPr="007B619D">
        <w:rPr>
          <w:rFonts w:asciiTheme="majorHAnsi" w:eastAsia="Times New Roman" w:hAnsiTheme="majorHAnsi" w:cs="Times New Roman"/>
          <w:sz w:val="24"/>
          <w:szCs w:val="24"/>
          <w:lang w:eastAsia="fr-FR"/>
        </w:rPr>
        <w:t xml:space="preserve">- </w:t>
      </w:r>
      <w:r w:rsidRPr="00D03768">
        <w:rPr>
          <w:rFonts w:asciiTheme="majorHAnsi" w:eastAsia="Times New Roman" w:hAnsiTheme="majorHAnsi" w:cs="Times New Roman"/>
          <w:b/>
          <w:sz w:val="24"/>
          <w:szCs w:val="24"/>
          <w:lang w:eastAsia="fr-FR"/>
        </w:rPr>
        <w:t>Surface totale de la Terre</w:t>
      </w:r>
      <w:r w:rsidRPr="007B619D">
        <w:rPr>
          <w:rFonts w:asciiTheme="majorHAnsi" w:eastAsia="Times New Roman" w:hAnsiTheme="majorHAnsi" w:cs="Times New Roman"/>
          <w:sz w:val="24"/>
          <w:szCs w:val="24"/>
          <w:lang w:eastAsia="fr-FR"/>
        </w:rPr>
        <w:t xml:space="preserve"> : 510 000 000 km2.</w:t>
      </w:r>
    </w:p>
    <w:p w:rsidR="003B0216" w:rsidRPr="00D03768" w:rsidRDefault="003B0216" w:rsidP="00D03768">
      <w:pPr>
        <w:jc w:val="both"/>
        <w:rPr>
          <w:rFonts w:asciiTheme="majorHAnsi" w:eastAsia="Times New Roman" w:hAnsiTheme="majorHAnsi" w:cs="Times New Roman"/>
          <w:b/>
          <w:bCs/>
          <w:sz w:val="24"/>
          <w:szCs w:val="24"/>
          <w:lang w:eastAsia="fr-FR"/>
        </w:rPr>
      </w:pPr>
      <w:r w:rsidRPr="007B619D">
        <w:rPr>
          <w:rFonts w:asciiTheme="majorHAnsi" w:eastAsia="Times New Roman" w:hAnsiTheme="majorHAnsi" w:cs="Times New Roman"/>
          <w:sz w:val="24"/>
          <w:szCs w:val="24"/>
          <w:lang w:eastAsia="fr-FR"/>
        </w:rPr>
        <w:t xml:space="preserve">- </w:t>
      </w:r>
      <w:r w:rsidRPr="00D03768">
        <w:rPr>
          <w:rFonts w:asciiTheme="majorHAnsi" w:eastAsia="Times New Roman" w:hAnsiTheme="majorHAnsi" w:cs="Times New Roman"/>
          <w:b/>
          <w:sz w:val="24"/>
          <w:szCs w:val="24"/>
          <w:lang w:eastAsia="fr-FR"/>
        </w:rPr>
        <w:t>Surface des terres immergées</w:t>
      </w:r>
      <w:r w:rsidRPr="007B619D">
        <w:rPr>
          <w:rFonts w:asciiTheme="majorHAnsi" w:eastAsia="Times New Roman" w:hAnsiTheme="majorHAnsi" w:cs="Times New Roman"/>
          <w:sz w:val="24"/>
          <w:szCs w:val="24"/>
          <w:lang w:eastAsia="fr-FR"/>
        </w:rPr>
        <w:t xml:space="preserve"> : 360 000 000 km2 (soit 70,7 %).</w:t>
      </w:r>
    </w:p>
    <w:p w:rsidR="00D03768" w:rsidRDefault="00D03768" w:rsidP="00D03768">
      <w:pPr>
        <w:spacing w:after="0" w:line="240" w:lineRule="auto"/>
        <w:jc w:val="both"/>
        <w:rPr>
          <w:rFonts w:asciiTheme="majorHAnsi" w:eastAsia="Times New Roman" w:hAnsiTheme="majorHAnsi" w:cs="Times New Roman"/>
          <w:sz w:val="24"/>
          <w:szCs w:val="24"/>
          <w:lang w:eastAsia="fr-FR"/>
        </w:rPr>
      </w:pPr>
      <w:r>
        <w:rPr>
          <w:rFonts w:asciiTheme="majorHAnsi" w:eastAsia="Times New Roman" w:hAnsiTheme="majorHAnsi" w:cs="Times New Roman"/>
          <w:sz w:val="24"/>
          <w:szCs w:val="24"/>
          <w:lang w:eastAsia="fr-FR"/>
        </w:rPr>
        <w:t>-</w:t>
      </w:r>
      <w:r w:rsidR="00726895">
        <w:rPr>
          <w:rFonts w:asciiTheme="majorHAnsi" w:eastAsia="Times New Roman" w:hAnsiTheme="majorHAnsi" w:cs="Times New Roman"/>
          <w:sz w:val="24"/>
          <w:szCs w:val="24"/>
          <w:lang w:eastAsia="fr-FR"/>
        </w:rPr>
        <w:t xml:space="preserve"> </w:t>
      </w:r>
      <w:r w:rsidR="003B0216" w:rsidRPr="00D03768">
        <w:rPr>
          <w:rFonts w:asciiTheme="majorHAnsi" w:eastAsia="Times New Roman" w:hAnsiTheme="majorHAnsi" w:cs="Times New Roman"/>
          <w:b/>
          <w:sz w:val="24"/>
          <w:szCs w:val="24"/>
          <w:lang w:eastAsia="fr-FR"/>
        </w:rPr>
        <w:t>Surface des terres émergées</w:t>
      </w:r>
      <w:r w:rsidR="003B0216" w:rsidRPr="007B619D">
        <w:rPr>
          <w:rFonts w:asciiTheme="majorHAnsi" w:eastAsia="Times New Roman" w:hAnsiTheme="majorHAnsi" w:cs="Times New Roman"/>
          <w:sz w:val="24"/>
          <w:szCs w:val="24"/>
          <w:lang w:eastAsia="fr-FR"/>
        </w:rPr>
        <w:t xml:space="preserve"> : 149 000 000 km2 (soit 29,3 %).</w:t>
      </w:r>
    </w:p>
    <w:p w:rsidR="00D03768" w:rsidRDefault="00D03768" w:rsidP="00D03768">
      <w:pPr>
        <w:spacing w:after="0" w:line="240" w:lineRule="auto"/>
        <w:jc w:val="both"/>
        <w:rPr>
          <w:rFonts w:asciiTheme="majorHAnsi" w:eastAsia="Times New Roman" w:hAnsiTheme="majorHAnsi" w:cs="Times New Roman"/>
          <w:sz w:val="24"/>
          <w:szCs w:val="24"/>
          <w:lang w:eastAsia="fr-FR"/>
        </w:rPr>
      </w:pPr>
    </w:p>
    <w:p w:rsidR="00D03768" w:rsidRDefault="00D03768" w:rsidP="00D03768">
      <w:pPr>
        <w:spacing w:after="0" w:line="240" w:lineRule="auto"/>
        <w:jc w:val="both"/>
        <w:rPr>
          <w:rFonts w:asciiTheme="majorHAnsi" w:eastAsia="Times New Roman" w:hAnsiTheme="majorHAnsi" w:cs="Times New Roman"/>
          <w:sz w:val="24"/>
          <w:szCs w:val="24"/>
          <w:lang w:eastAsia="fr-FR"/>
        </w:rPr>
      </w:pPr>
      <w:r w:rsidRPr="00D03768">
        <w:rPr>
          <w:rFonts w:asciiTheme="majorHAnsi" w:eastAsia="Times New Roman" w:hAnsiTheme="majorHAnsi" w:cs="Times New Roman"/>
          <w:b/>
          <w:sz w:val="24"/>
          <w:szCs w:val="24"/>
          <w:lang w:eastAsia="fr-FR"/>
        </w:rPr>
        <w:t>-</w:t>
      </w:r>
      <w:r w:rsidR="00726895">
        <w:rPr>
          <w:rFonts w:asciiTheme="majorHAnsi" w:eastAsia="Times New Roman" w:hAnsiTheme="majorHAnsi" w:cs="Times New Roman"/>
          <w:b/>
          <w:sz w:val="24"/>
          <w:szCs w:val="24"/>
          <w:lang w:eastAsia="fr-FR"/>
        </w:rPr>
        <w:t xml:space="preserve"> </w:t>
      </w:r>
      <w:r w:rsidR="003B0216" w:rsidRPr="00D03768">
        <w:rPr>
          <w:rFonts w:asciiTheme="majorHAnsi" w:eastAsia="Times New Roman" w:hAnsiTheme="majorHAnsi" w:cs="Times New Roman"/>
          <w:b/>
          <w:sz w:val="24"/>
          <w:szCs w:val="24"/>
          <w:lang w:eastAsia="fr-FR"/>
        </w:rPr>
        <w:t>Surface des terres habitables :</w:t>
      </w:r>
      <w:r w:rsidR="003B0216" w:rsidRPr="007B619D">
        <w:rPr>
          <w:rFonts w:asciiTheme="majorHAnsi" w:eastAsia="Times New Roman" w:hAnsiTheme="majorHAnsi" w:cs="Times New Roman"/>
          <w:sz w:val="24"/>
          <w:szCs w:val="24"/>
          <w:lang w:eastAsia="fr-FR"/>
        </w:rPr>
        <w:t xml:space="preserve"> 134 000 000 km2 (soit 26,3%).</w:t>
      </w:r>
    </w:p>
    <w:p w:rsidR="00D03768" w:rsidRDefault="00D03768" w:rsidP="00D03768">
      <w:pPr>
        <w:spacing w:after="0" w:line="240" w:lineRule="auto"/>
        <w:jc w:val="both"/>
        <w:rPr>
          <w:rFonts w:asciiTheme="majorHAnsi" w:eastAsia="Times New Roman" w:hAnsiTheme="majorHAnsi" w:cs="Times New Roman"/>
          <w:sz w:val="24"/>
          <w:szCs w:val="24"/>
          <w:lang w:eastAsia="fr-FR"/>
        </w:rPr>
      </w:pPr>
    </w:p>
    <w:p w:rsidR="00D03768" w:rsidRDefault="003B0216" w:rsidP="00D03768">
      <w:pPr>
        <w:spacing w:after="0" w:line="240" w:lineRule="auto"/>
        <w:jc w:val="both"/>
        <w:rPr>
          <w:rFonts w:asciiTheme="majorHAnsi" w:eastAsia="Times New Roman" w:hAnsiTheme="majorHAnsi" w:cs="Times New Roman"/>
          <w:sz w:val="24"/>
          <w:szCs w:val="24"/>
          <w:lang w:eastAsia="fr-FR"/>
        </w:rPr>
      </w:pPr>
      <w:r w:rsidRPr="007B619D">
        <w:rPr>
          <w:rFonts w:asciiTheme="majorHAnsi" w:eastAsia="Times New Roman" w:hAnsiTheme="majorHAnsi" w:cs="Times New Roman"/>
          <w:sz w:val="24"/>
          <w:szCs w:val="24"/>
          <w:lang w:eastAsia="fr-FR"/>
        </w:rPr>
        <w:t xml:space="preserve">- </w:t>
      </w:r>
      <w:r w:rsidRPr="00D03768">
        <w:rPr>
          <w:rFonts w:asciiTheme="majorHAnsi" w:eastAsia="Times New Roman" w:hAnsiTheme="majorHAnsi" w:cs="Times New Roman"/>
          <w:b/>
          <w:sz w:val="24"/>
          <w:szCs w:val="24"/>
          <w:lang w:eastAsia="fr-FR"/>
        </w:rPr>
        <w:t>Altitude maximale habitée</w:t>
      </w:r>
      <w:r w:rsidRPr="007B619D">
        <w:rPr>
          <w:rFonts w:asciiTheme="majorHAnsi" w:eastAsia="Times New Roman" w:hAnsiTheme="majorHAnsi" w:cs="Times New Roman"/>
          <w:sz w:val="24"/>
          <w:szCs w:val="24"/>
          <w:lang w:eastAsia="fr-FR"/>
        </w:rPr>
        <w:t xml:space="preserve"> (hauts plateaux tibétains) : 4 500 m.</w:t>
      </w:r>
    </w:p>
    <w:p w:rsidR="00D03768" w:rsidRDefault="00D03768" w:rsidP="00D03768">
      <w:pPr>
        <w:spacing w:after="0" w:line="240" w:lineRule="auto"/>
        <w:jc w:val="both"/>
        <w:rPr>
          <w:rFonts w:asciiTheme="majorHAnsi" w:eastAsia="Times New Roman" w:hAnsiTheme="majorHAnsi" w:cs="Times New Roman"/>
          <w:sz w:val="24"/>
          <w:szCs w:val="24"/>
          <w:lang w:eastAsia="fr-FR"/>
        </w:rPr>
      </w:pPr>
    </w:p>
    <w:p w:rsidR="00D03768" w:rsidRDefault="003B0216" w:rsidP="00D03768">
      <w:pPr>
        <w:spacing w:after="0" w:line="240" w:lineRule="auto"/>
        <w:jc w:val="both"/>
        <w:rPr>
          <w:rFonts w:asciiTheme="majorHAnsi" w:eastAsia="Times New Roman" w:hAnsiTheme="majorHAnsi" w:cs="Times New Roman"/>
          <w:sz w:val="24"/>
          <w:szCs w:val="24"/>
          <w:lang w:eastAsia="fr-FR"/>
        </w:rPr>
      </w:pPr>
      <w:r w:rsidRPr="007B619D">
        <w:rPr>
          <w:rFonts w:asciiTheme="majorHAnsi" w:eastAsia="Times New Roman" w:hAnsiTheme="majorHAnsi" w:cs="Times New Roman"/>
          <w:sz w:val="24"/>
          <w:szCs w:val="24"/>
          <w:lang w:eastAsia="fr-FR"/>
        </w:rPr>
        <w:t xml:space="preserve">- </w:t>
      </w:r>
      <w:r w:rsidRPr="00D03768">
        <w:rPr>
          <w:rFonts w:asciiTheme="majorHAnsi" w:eastAsia="Times New Roman" w:hAnsiTheme="majorHAnsi" w:cs="Times New Roman"/>
          <w:b/>
          <w:sz w:val="24"/>
          <w:szCs w:val="24"/>
          <w:lang w:eastAsia="fr-FR"/>
        </w:rPr>
        <w:t>Circonférence de la Terre</w:t>
      </w:r>
      <w:r w:rsidRPr="007B619D">
        <w:rPr>
          <w:rFonts w:asciiTheme="majorHAnsi" w:eastAsia="Times New Roman" w:hAnsiTheme="majorHAnsi" w:cs="Times New Roman"/>
          <w:sz w:val="24"/>
          <w:szCs w:val="24"/>
          <w:lang w:eastAsia="fr-FR"/>
        </w:rPr>
        <w:t xml:space="preserve"> : 40 000 km.</w:t>
      </w:r>
    </w:p>
    <w:p w:rsidR="00D03768" w:rsidRDefault="00D03768" w:rsidP="00D03768">
      <w:pPr>
        <w:spacing w:after="0" w:line="240" w:lineRule="auto"/>
        <w:jc w:val="both"/>
        <w:rPr>
          <w:rFonts w:asciiTheme="majorHAnsi" w:eastAsia="Times New Roman" w:hAnsiTheme="majorHAnsi" w:cs="Times New Roman"/>
          <w:sz w:val="24"/>
          <w:szCs w:val="24"/>
          <w:lang w:eastAsia="fr-FR"/>
        </w:rPr>
      </w:pPr>
    </w:p>
    <w:p w:rsidR="003B0216" w:rsidRPr="007B619D" w:rsidRDefault="003B0216" w:rsidP="00D03768">
      <w:pPr>
        <w:spacing w:after="0" w:line="240" w:lineRule="auto"/>
        <w:jc w:val="both"/>
        <w:rPr>
          <w:rFonts w:asciiTheme="majorHAnsi" w:eastAsia="Times New Roman" w:hAnsiTheme="majorHAnsi" w:cs="Times New Roman"/>
          <w:sz w:val="24"/>
          <w:szCs w:val="24"/>
          <w:lang w:eastAsia="fr-FR"/>
        </w:rPr>
      </w:pPr>
      <w:r w:rsidRPr="007B619D">
        <w:rPr>
          <w:rFonts w:asciiTheme="majorHAnsi" w:eastAsia="Times New Roman" w:hAnsiTheme="majorHAnsi" w:cs="Times New Roman"/>
          <w:sz w:val="24"/>
          <w:szCs w:val="24"/>
          <w:lang w:eastAsia="fr-FR"/>
        </w:rPr>
        <w:t xml:space="preserve">- </w:t>
      </w:r>
      <w:r w:rsidRPr="00D03768">
        <w:rPr>
          <w:rFonts w:asciiTheme="majorHAnsi" w:eastAsia="Times New Roman" w:hAnsiTheme="majorHAnsi" w:cs="Times New Roman"/>
          <w:b/>
          <w:sz w:val="24"/>
          <w:szCs w:val="24"/>
          <w:lang w:eastAsia="fr-FR"/>
        </w:rPr>
        <w:t>Rayon moyen</w:t>
      </w:r>
      <w:r w:rsidRPr="007B619D">
        <w:rPr>
          <w:rFonts w:asciiTheme="majorHAnsi" w:eastAsia="Times New Roman" w:hAnsiTheme="majorHAnsi" w:cs="Times New Roman"/>
          <w:sz w:val="24"/>
          <w:szCs w:val="24"/>
          <w:lang w:eastAsia="fr-FR"/>
        </w:rPr>
        <w:t xml:space="preserve"> : 6 370 km.</w:t>
      </w: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3B0216" w:rsidRDefault="003B0216" w:rsidP="00356EB9">
      <w:pPr>
        <w:pStyle w:val="Titre1"/>
      </w:pPr>
    </w:p>
    <w:p w:rsidR="007859CB" w:rsidRDefault="007859CB" w:rsidP="00356EB9">
      <w:pPr>
        <w:pStyle w:val="Titre1"/>
      </w:pPr>
    </w:p>
    <w:p w:rsidR="00B05713" w:rsidRPr="007859CB" w:rsidRDefault="007E7F1F" w:rsidP="007859CB">
      <w:pPr>
        <w:pStyle w:val="Titre1"/>
      </w:pPr>
      <w:bookmarkStart w:id="35" w:name="_Toc297138806"/>
      <w:r>
        <w:t>BIBLIOGRAPHI</w:t>
      </w:r>
      <w:r w:rsidR="00A85ED2" w:rsidRPr="00EF07D9">
        <w:t>E</w:t>
      </w:r>
      <w:bookmarkEnd w:id="35"/>
    </w:p>
    <w:p w:rsidR="00711B97" w:rsidRPr="007E7F1F" w:rsidRDefault="00711B97" w:rsidP="00472BC5">
      <w:pPr>
        <w:pStyle w:val="Paragraphedeliste"/>
        <w:numPr>
          <w:ilvl w:val="0"/>
          <w:numId w:val="22"/>
        </w:numPr>
        <w:tabs>
          <w:tab w:val="left" w:pos="3741"/>
        </w:tabs>
        <w:spacing w:before="120"/>
        <w:rPr>
          <w:rFonts w:asciiTheme="majorHAnsi" w:hAnsiTheme="majorHAnsi"/>
          <w:sz w:val="24"/>
          <w:szCs w:val="24"/>
        </w:rPr>
      </w:pPr>
      <w:r w:rsidRPr="007E7F1F">
        <w:rPr>
          <w:rFonts w:asciiTheme="majorHAnsi" w:hAnsiTheme="majorHAnsi"/>
          <w:sz w:val="24"/>
          <w:szCs w:val="24"/>
        </w:rPr>
        <w:t>Dossiers de l’éducation environnementale du PFIE</w:t>
      </w:r>
      <w:r w:rsidR="007859CB">
        <w:rPr>
          <w:rFonts w:asciiTheme="majorHAnsi" w:hAnsiTheme="majorHAnsi"/>
          <w:sz w:val="24"/>
          <w:szCs w:val="24"/>
        </w:rPr>
        <w:t>,</w:t>
      </w:r>
      <w:r w:rsidRPr="007E7F1F">
        <w:rPr>
          <w:rFonts w:asciiTheme="majorHAnsi" w:hAnsiTheme="majorHAnsi"/>
          <w:sz w:val="24"/>
          <w:szCs w:val="24"/>
        </w:rPr>
        <w:t xml:space="preserve"> juillet 2000</w:t>
      </w:r>
    </w:p>
    <w:p w:rsidR="00711B97" w:rsidRPr="007E7F1F" w:rsidRDefault="00C439F5" w:rsidP="00472BC5">
      <w:pPr>
        <w:pStyle w:val="Paragraphedeliste"/>
        <w:numPr>
          <w:ilvl w:val="0"/>
          <w:numId w:val="22"/>
        </w:numPr>
        <w:tabs>
          <w:tab w:val="left" w:pos="3741"/>
        </w:tabs>
        <w:spacing w:before="120"/>
        <w:rPr>
          <w:rFonts w:asciiTheme="majorHAnsi" w:hAnsiTheme="majorHAnsi"/>
          <w:sz w:val="24"/>
          <w:szCs w:val="24"/>
        </w:rPr>
      </w:pPr>
      <w:r w:rsidRPr="007E7F1F">
        <w:rPr>
          <w:rFonts w:asciiTheme="majorHAnsi" w:hAnsiTheme="majorHAnsi"/>
          <w:sz w:val="24"/>
          <w:szCs w:val="24"/>
        </w:rPr>
        <w:t>Guide du formateur des acteurs et bénéficiaires du PTBE</w:t>
      </w:r>
      <w:r w:rsidR="002875C1">
        <w:rPr>
          <w:rFonts w:asciiTheme="majorHAnsi" w:hAnsiTheme="majorHAnsi"/>
          <w:sz w:val="24"/>
          <w:szCs w:val="24"/>
        </w:rPr>
        <w:t xml:space="preserve"> </w:t>
      </w:r>
      <w:r w:rsidRPr="007E7F1F">
        <w:rPr>
          <w:rFonts w:asciiTheme="majorHAnsi" w:hAnsiTheme="majorHAnsi"/>
          <w:sz w:val="24"/>
          <w:szCs w:val="24"/>
        </w:rPr>
        <w:t>(programme test bois d’école)</w:t>
      </w:r>
    </w:p>
    <w:p w:rsidR="00711B97" w:rsidRDefault="00711B97" w:rsidP="00356EB9">
      <w:pPr>
        <w:pStyle w:val="Paragraphedeliste"/>
        <w:tabs>
          <w:tab w:val="left" w:pos="3741"/>
        </w:tabs>
        <w:rPr>
          <w:rFonts w:asciiTheme="majorHAnsi" w:hAnsiTheme="majorHAnsi"/>
          <w:b/>
          <w:sz w:val="24"/>
          <w:szCs w:val="24"/>
        </w:rPr>
      </w:pPr>
    </w:p>
    <w:p w:rsidR="007E7F1F" w:rsidRPr="00EF07D9" w:rsidRDefault="007E7F1F" w:rsidP="00356EB9">
      <w:pPr>
        <w:pStyle w:val="Paragraphedeliste"/>
        <w:tabs>
          <w:tab w:val="left" w:pos="3741"/>
        </w:tabs>
        <w:rPr>
          <w:rFonts w:asciiTheme="majorHAnsi" w:hAnsiTheme="majorHAnsi"/>
          <w:b/>
          <w:sz w:val="24"/>
          <w:szCs w:val="24"/>
        </w:rPr>
      </w:pPr>
    </w:p>
    <w:p w:rsidR="00711B97" w:rsidRPr="007E7F1F" w:rsidRDefault="0029483D" w:rsidP="007E7F1F">
      <w:pPr>
        <w:tabs>
          <w:tab w:val="left" w:pos="3741"/>
        </w:tabs>
        <w:rPr>
          <w:rFonts w:ascii="Verdana" w:hAnsi="Verdana"/>
          <w:b/>
          <w:sz w:val="28"/>
          <w:szCs w:val="28"/>
        </w:rPr>
      </w:pPr>
      <w:r w:rsidRPr="007E7F1F">
        <w:rPr>
          <w:rFonts w:asciiTheme="majorHAnsi" w:hAnsiTheme="majorHAnsi"/>
          <w:b/>
          <w:sz w:val="32"/>
          <w:szCs w:val="32"/>
        </w:rPr>
        <w:t> </w:t>
      </w:r>
      <w:r w:rsidR="007E7F1F" w:rsidRPr="007E7F1F">
        <w:rPr>
          <w:rFonts w:ascii="Verdana" w:hAnsi="Verdana"/>
          <w:b/>
          <w:sz w:val="28"/>
          <w:szCs w:val="28"/>
        </w:rPr>
        <w:t>REFERENCES</w:t>
      </w:r>
    </w:p>
    <w:sectPr w:rsidR="00711B97" w:rsidRPr="007E7F1F" w:rsidSect="009D517B">
      <w:headerReference w:type="even" r:id="rId128"/>
      <w:headerReference w:type="default" r:id="rId129"/>
      <w:footerReference w:type="even" r:id="rId130"/>
      <w:footerReference w:type="default" r:id="rId131"/>
      <w:endnotePr>
        <w:numFmt w:val="decimal"/>
      </w:endnotePr>
      <w:pgSz w:w="11906" w:h="16838"/>
      <w:pgMar w:top="1417" w:right="1417" w:bottom="1417" w:left="1417"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8B0" w:rsidRDefault="00E158B0" w:rsidP="00610A8C">
      <w:pPr>
        <w:spacing w:after="0" w:line="240" w:lineRule="auto"/>
      </w:pPr>
      <w:r>
        <w:separator/>
      </w:r>
    </w:p>
  </w:endnote>
  <w:endnote w:type="continuationSeparator" w:id="1">
    <w:p w:rsidR="00E158B0" w:rsidRDefault="00E158B0" w:rsidP="00610A8C">
      <w:pPr>
        <w:spacing w:after="0" w:line="240" w:lineRule="auto"/>
      </w:pPr>
      <w:r>
        <w:continuationSeparator/>
      </w:r>
    </w:p>
  </w:endnote>
  <w:endnote w:id="2">
    <w:p w:rsidR="00C21771" w:rsidRPr="002875C1" w:rsidRDefault="00C21771" w:rsidP="006250AF">
      <w:pPr>
        <w:pStyle w:val="Paragraphedeliste"/>
        <w:tabs>
          <w:tab w:val="left" w:pos="3741"/>
        </w:tabs>
        <w:ind w:left="0"/>
        <w:rPr>
          <w:rFonts w:asciiTheme="majorHAnsi" w:hAnsiTheme="majorHAnsi"/>
          <w:b/>
          <w:i/>
          <w:color w:val="1F497D" w:themeColor="text2"/>
          <w:sz w:val="24"/>
          <w:szCs w:val="24"/>
        </w:rPr>
      </w:pPr>
      <w:r>
        <w:rPr>
          <w:rStyle w:val="Appeldenotedefin"/>
        </w:rPr>
        <w:endnoteRef/>
      </w:r>
      <w:r>
        <w:t xml:space="preserve"> </w:t>
      </w:r>
      <w:r w:rsidRPr="002875C1">
        <w:rPr>
          <w:rFonts w:asciiTheme="majorHAnsi" w:hAnsiTheme="majorHAnsi"/>
          <w:i/>
          <w:sz w:val="24"/>
          <w:szCs w:val="24"/>
        </w:rPr>
        <w:t xml:space="preserve">Le </w:t>
      </w:r>
      <w:r w:rsidRPr="002875C1">
        <w:rPr>
          <w:rFonts w:asciiTheme="majorHAnsi" w:hAnsiTheme="majorHAnsi"/>
          <w:i/>
          <w:iCs/>
          <w:sz w:val="24"/>
          <w:szCs w:val="24"/>
        </w:rPr>
        <w:t>Millenium ecosystems assesment :</w:t>
      </w:r>
      <w:r w:rsidRPr="002875C1">
        <w:rPr>
          <w:rFonts w:asciiTheme="majorHAnsi" w:hAnsiTheme="majorHAnsi"/>
          <w:i/>
          <w:sz w:val="24"/>
          <w:szCs w:val="24"/>
        </w:rPr>
        <w:t xml:space="preserve"> première évaluation mondiale de l’état de santé des écosystèmes et de leur fonctionnalité.</w:t>
      </w:r>
    </w:p>
  </w:endnote>
  <w:endnote w:id="3">
    <w:p w:rsidR="00C21771" w:rsidRDefault="00C21771">
      <w:pPr>
        <w:pStyle w:val="Notedefin"/>
        <w:rPr>
          <w:rFonts w:asciiTheme="majorHAnsi" w:hAnsiTheme="majorHAnsi"/>
          <w:sz w:val="24"/>
          <w:szCs w:val="24"/>
        </w:rPr>
      </w:pPr>
      <w:r>
        <w:rPr>
          <w:rStyle w:val="Appeldenotedefin"/>
        </w:rPr>
        <w:endnoteRef/>
      </w:r>
      <w:r>
        <w:t xml:space="preserve"> </w:t>
      </w:r>
      <w:r w:rsidRPr="002875C1">
        <w:rPr>
          <w:rFonts w:asciiTheme="majorHAnsi" w:hAnsiTheme="majorHAnsi"/>
          <w:i/>
          <w:sz w:val="24"/>
          <w:szCs w:val="24"/>
        </w:rPr>
        <w:t>Actes de la conférence sur l’éducation et l’environnement dans les Amériques</w:t>
      </w:r>
      <w:r w:rsidRPr="006250AF">
        <w:rPr>
          <w:rFonts w:asciiTheme="majorHAnsi" w:hAnsiTheme="majorHAnsi"/>
          <w:sz w:val="24"/>
          <w:szCs w:val="24"/>
        </w:rPr>
        <w:t xml:space="preserve"> convoquée par l’orga</w:t>
      </w:r>
      <w:r>
        <w:rPr>
          <w:rFonts w:asciiTheme="majorHAnsi" w:hAnsiTheme="majorHAnsi"/>
          <w:sz w:val="24"/>
          <w:szCs w:val="24"/>
        </w:rPr>
        <w:t>nisation des Etats Américains,</w:t>
      </w:r>
      <w:r w:rsidRPr="006250AF">
        <w:rPr>
          <w:rFonts w:asciiTheme="majorHAnsi" w:hAnsiTheme="majorHAnsi"/>
          <w:sz w:val="24"/>
          <w:szCs w:val="24"/>
        </w:rPr>
        <w:t xml:space="preserve"> 1971</w:t>
      </w:r>
    </w:p>
    <w:p w:rsidR="00C21771" w:rsidRDefault="00C21771">
      <w:pPr>
        <w:pStyle w:val="Notedefin"/>
      </w:pPr>
    </w:p>
  </w:endnote>
  <w:endnote w:id="4">
    <w:p w:rsidR="00C21771" w:rsidRPr="006250AF" w:rsidRDefault="00C21771" w:rsidP="006250AF">
      <w:pPr>
        <w:tabs>
          <w:tab w:val="left" w:pos="3741"/>
        </w:tabs>
        <w:rPr>
          <w:rFonts w:asciiTheme="majorHAnsi" w:hAnsiTheme="majorHAnsi"/>
          <w:b/>
          <w:sz w:val="24"/>
          <w:szCs w:val="24"/>
        </w:rPr>
      </w:pPr>
      <w:r>
        <w:rPr>
          <w:rStyle w:val="Appeldenotedefin"/>
        </w:rPr>
        <w:endnoteRef/>
      </w:r>
      <w:r>
        <w:t xml:space="preserve"> </w:t>
      </w:r>
      <w:r w:rsidRPr="007859CB">
        <w:rPr>
          <w:rFonts w:asciiTheme="majorHAnsi" w:hAnsiTheme="majorHAnsi"/>
          <w:i/>
          <w:sz w:val="24"/>
          <w:szCs w:val="24"/>
        </w:rPr>
        <w:t>The environnement Education Act</w:t>
      </w:r>
      <w:r w:rsidRPr="006250AF">
        <w:rPr>
          <w:rFonts w:asciiTheme="majorHAnsi" w:hAnsiTheme="majorHAnsi"/>
          <w:sz w:val="24"/>
          <w:szCs w:val="24"/>
        </w:rPr>
        <w:t xml:space="preserve"> ! </w:t>
      </w:r>
      <w:r w:rsidR="007859CB">
        <w:rPr>
          <w:rFonts w:asciiTheme="majorHAnsi" w:hAnsiTheme="majorHAnsi"/>
          <w:sz w:val="24"/>
          <w:szCs w:val="24"/>
        </w:rPr>
        <w:t xml:space="preserve">/ </w:t>
      </w:r>
      <w:r w:rsidR="007859CB" w:rsidRPr="006250AF">
        <w:rPr>
          <w:rFonts w:asciiTheme="majorHAnsi" w:hAnsiTheme="majorHAnsi"/>
          <w:sz w:val="24"/>
          <w:szCs w:val="24"/>
        </w:rPr>
        <w:t>Loi</w:t>
      </w:r>
      <w:r w:rsidRPr="006250AF">
        <w:rPr>
          <w:rFonts w:asciiTheme="majorHAnsi" w:hAnsiTheme="majorHAnsi"/>
          <w:sz w:val="24"/>
          <w:szCs w:val="24"/>
        </w:rPr>
        <w:t xml:space="preserve"> sur l’éducation environnementale</w:t>
      </w:r>
    </w:p>
  </w:endnote>
  <w:endnote w:id="5">
    <w:p w:rsidR="00C21771" w:rsidRPr="006250AF" w:rsidRDefault="00C21771" w:rsidP="006250AF">
      <w:pPr>
        <w:tabs>
          <w:tab w:val="left" w:pos="3741"/>
        </w:tabs>
        <w:rPr>
          <w:rFonts w:asciiTheme="majorHAnsi" w:hAnsiTheme="majorHAnsi"/>
          <w:b/>
          <w:sz w:val="24"/>
          <w:szCs w:val="24"/>
        </w:rPr>
      </w:pPr>
      <w:r>
        <w:rPr>
          <w:rStyle w:val="Appeldenotedefin"/>
        </w:rPr>
        <w:endnoteRef/>
      </w:r>
      <w:r>
        <w:t xml:space="preserve"> </w:t>
      </w:r>
      <w:r w:rsidRPr="002875C1">
        <w:rPr>
          <w:rFonts w:asciiTheme="majorHAnsi" w:hAnsiTheme="majorHAnsi"/>
          <w:i/>
          <w:sz w:val="24"/>
          <w:szCs w:val="24"/>
        </w:rPr>
        <w:t>The genesis of  environnemental éducation</w:t>
      </w:r>
      <w:r>
        <w:rPr>
          <w:rFonts w:asciiTheme="majorHAnsi" w:hAnsiTheme="majorHAnsi"/>
          <w:sz w:val="24"/>
          <w:szCs w:val="24"/>
        </w:rPr>
        <w:t> </w:t>
      </w:r>
      <w:r w:rsidRPr="006250AF">
        <w:rPr>
          <w:rFonts w:asciiTheme="majorHAnsi" w:hAnsiTheme="majorHAnsi"/>
          <w:sz w:val="24"/>
          <w:szCs w:val="24"/>
        </w:rPr>
        <w:t xml:space="preserve"> de K Wheeler</w:t>
      </w:r>
      <w:r>
        <w:rPr>
          <w:rFonts w:asciiTheme="majorHAnsi" w:hAnsiTheme="majorHAnsi"/>
          <w:sz w:val="24"/>
          <w:szCs w:val="24"/>
        </w:rPr>
        <w:t xml:space="preserve">, </w:t>
      </w:r>
      <w:r w:rsidR="007859CB">
        <w:rPr>
          <w:rFonts w:asciiTheme="majorHAnsi" w:hAnsiTheme="majorHAnsi"/>
          <w:sz w:val="24"/>
          <w:szCs w:val="24"/>
        </w:rPr>
        <w:t xml:space="preserve"> 1975</w:t>
      </w:r>
    </w:p>
  </w:endnote>
  <w:endnote w:id="6">
    <w:p w:rsidR="00C21771" w:rsidRPr="00CC1BFE" w:rsidRDefault="00C21771" w:rsidP="00CC1BFE">
      <w:pPr>
        <w:tabs>
          <w:tab w:val="left" w:pos="3741"/>
        </w:tabs>
        <w:rPr>
          <w:rFonts w:asciiTheme="majorHAnsi" w:hAnsiTheme="majorHAnsi"/>
          <w:b/>
          <w:sz w:val="24"/>
          <w:szCs w:val="24"/>
        </w:rPr>
      </w:pPr>
      <w:r>
        <w:rPr>
          <w:rStyle w:val="Appeldenotedefin"/>
        </w:rPr>
        <w:endnoteRef/>
      </w:r>
      <w:r>
        <w:t xml:space="preserve"> </w:t>
      </w:r>
      <w:r w:rsidRPr="002875C1">
        <w:rPr>
          <w:rFonts w:asciiTheme="majorHAnsi" w:hAnsiTheme="majorHAnsi"/>
          <w:i/>
          <w:sz w:val="24"/>
          <w:szCs w:val="24"/>
        </w:rPr>
        <w:t>Rapport final de la conférence de Tbilissi sur l’éducation environnementale</w:t>
      </w:r>
      <w:r>
        <w:rPr>
          <w:rFonts w:asciiTheme="majorHAnsi" w:hAnsiTheme="majorHAnsi"/>
          <w:sz w:val="24"/>
          <w:szCs w:val="24"/>
        </w:rPr>
        <w:t>,</w:t>
      </w:r>
      <w:r w:rsidRPr="006250AF">
        <w:rPr>
          <w:rFonts w:asciiTheme="majorHAnsi" w:hAnsiTheme="majorHAnsi"/>
          <w:sz w:val="24"/>
          <w:szCs w:val="24"/>
        </w:rPr>
        <w:t xml:space="preserve"> 1977</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71" w:rsidRDefault="00C21771" w:rsidP="00331B9B">
    <w:pPr>
      <w:pStyle w:val="Pieddepage"/>
    </w:pPr>
    <w:r>
      <w:rPr>
        <w:noProof/>
        <w:lang w:eastAsia="fr-FR"/>
      </w:rPr>
      <w:drawing>
        <wp:anchor distT="0" distB="0" distL="114300" distR="114300" simplePos="0" relativeHeight="251661312" behindDoc="0" locked="0" layoutInCell="1" allowOverlap="1">
          <wp:simplePos x="0" y="0"/>
          <wp:positionH relativeFrom="column">
            <wp:posOffset>4994275</wp:posOffset>
          </wp:positionH>
          <wp:positionV relativeFrom="paragraph">
            <wp:posOffset>147320</wp:posOffset>
          </wp:positionV>
          <wp:extent cx="417195" cy="417830"/>
          <wp:effectExtent l="19050" t="0" r="1905" b="0"/>
          <wp:wrapSquare wrapText="bothSides"/>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417195" cy="417830"/>
                  </a:xfrm>
                  <a:prstGeom prst="rect">
                    <a:avLst/>
                  </a:prstGeom>
                  <a:noFill/>
                </pic:spPr>
              </pic:pic>
            </a:graphicData>
          </a:graphic>
        </wp:anchor>
      </w:drawing>
    </w:r>
    <w:r>
      <w:t xml:space="preserve">      </w:t>
    </w:r>
  </w:p>
  <w:p w:rsidR="00C21771" w:rsidRDefault="00BB6861" w:rsidP="00331B9B">
    <w:pPr>
      <w:pStyle w:val="Pieddepage"/>
    </w:pPr>
    <w:r>
      <w:rPr>
        <w:noProof/>
        <w:lang w:eastAsia="fr-FR"/>
      </w:rPr>
      <w:pict>
        <v:rect id="_x0000_s9226" style="position:absolute;margin-left:-39.8pt;margin-top:3.3pt;width:29.05pt;height:45.1pt;z-index:251663360" stroked="f">
          <v:fill r:id="rId2" o:title="" recolor="t" rotate="t" type="frame"/>
        </v:rect>
      </w:pict>
    </w:r>
    <w:r w:rsidR="00C21771">
      <w:rPr>
        <w:noProof/>
        <w:lang w:eastAsia="fr-FR"/>
      </w:rPr>
      <w:drawing>
        <wp:anchor distT="0" distB="0" distL="114300" distR="114300" simplePos="0" relativeHeight="251662336" behindDoc="1" locked="0" layoutInCell="1" allowOverlap="1">
          <wp:simplePos x="0" y="0"/>
          <wp:positionH relativeFrom="column">
            <wp:posOffset>5857875</wp:posOffset>
          </wp:positionH>
          <wp:positionV relativeFrom="paragraph">
            <wp:posOffset>59055</wp:posOffset>
          </wp:positionV>
          <wp:extent cx="304800" cy="327025"/>
          <wp:effectExtent l="133350" t="38100" r="76200" b="73025"/>
          <wp:wrapTight wrapText="bothSides">
            <wp:wrapPolygon edited="0">
              <wp:start x="-1350" y="-2517"/>
              <wp:lineTo x="-6750" y="-1258"/>
              <wp:lineTo x="-9450" y="17616"/>
              <wp:lineTo x="-4050" y="26423"/>
              <wp:lineTo x="-1350" y="26423"/>
              <wp:lineTo x="17550" y="26423"/>
              <wp:lineTo x="20250" y="26423"/>
              <wp:lineTo x="25650" y="20132"/>
              <wp:lineTo x="25650" y="17616"/>
              <wp:lineTo x="27000" y="8808"/>
              <wp:lineTo x="22950" y="-1258"/>
              <wp:lineTo x="17550" y="-2517"/>
              <wp:lineTo x="-1350" y="-2517"/>
            </wp:wrapPolygon>
          </wp:wrapTight>
          <wp:docPr id="4" name="Image 4" descr="CR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4" descr="CRM.jpg"/>
                  <pic:cNvPicPr>
                    <a:picLocks noChangeAspect="1"/>
                  </pic:cNvPicPr>
                </pic:nvPicPr>
                <pic:blipFill>
                  <a:blip r:embed="rId3" cstate="print"/>
                  <a:stretch>
                    <a:fillRect/>
                  </a:stretch>
                </pic:blipFill>
                <pic:spPr>
                  <a:xfrm>
                    <a:off x="0" y="0"/>
                    <a:ext cx="304800" cy="3270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C21771">
      <w:rPr>
        <w:noProof/>
        <w:lang w:eastAsia="fr-FR"/>
      </w:rPr>
      <w:drawing>
        <wp:anchor distT="0" distB="0" distL="114300" distR="114300" simplePos="0" relativeHeight="251660288" behindDoc="0" locked="0" layoutInCell="1" allowOverlap="1">
          <wp:simplePos x="0" y="0"/>
          <wp:positionH relativeFrom="column">
            <wp:posOffset>3943985</wp:posOffset>
          </wp:positionH>
          <wp:positionV relativeFrom="paragraph">
            <wp:posOffset>156845</wp:posOffset>
          </wp:positionV>
          <wp:extent cx="589280" cy="233045"/>
          <wp:effectExtent l="19050" t="0" r="1270" b="0"/>
          <wp:wrapSquare wrapText="bothSides"/>
          <wp:docPr id="3" name="Image 4" descr="agence de l'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agence de l'eau"/>
                  <pic:cNvPicPr>
                    <a:picLocks noChangeAspect="1" noChangeArrowheads="1"/>
                  </pic:cNvPicPr>
                </pic:nvPicPr>
                <pic:blipFill>
                  <a:blip r:embed="rId4"/>
                  <a:srcRect/>
                  <a:stretch>
                    <a:fillRect/>
                  </a:stretch>
                </pic:blipFill>
                <pic:spPr bwMode="auto">
                  <a:xfrm>
                    <a:off x="0" y="0"/>
                    <a:ext cx="589280" cy="233045"/>
                  </a:xfrm>
                  <a:prstGeom prst="rect">
                    <a:avLst/>
                  </a:prstGeom>
                  <a:noFill/>
                </pic:spPr>
              </pic:pic>
            </a:graphicData>
          </a:graphic>
        </wp:anchor>
      </w:drawing>
    </w:r>
  </w:p>
  <w:p w:rsidR="00C21771" w:rsidRDefault="00C21771" w:rsidP="00741B24">
    <w:pPr>
      <w:pStyle w:val="Pieddepage"/>
    </w:pPr>
    <w:r>
      <w:t>Programme d’éducation environnementale- Le Partenariat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771" w:rsidRDefault="00C21771" w:rsidP="00741B24">
    <w:pPr>
      <w:pStyle w:val="Pieddepage"/>
    </w:pPr>
    <w:r>
      <w:rPr>
        <w:noProof/>
        <w:lang w:eastAsia="fr-FR"/>
      </w:rPr>
      <w:drawing>
        <wp:anchor distT="0" distB="0" distL="114300" distR="114300" simplePos="0" relativeHeight="251666432" behindDoc="0" locked="0" layoutInCell="1" allowOverlap="1">
          <wp:simplePos x="0" y="0"/>
          <wp:positionH relativeFrom="column">
            <wp:posOffset>4994275</wp:posOffset>
          </wp:positionH>
          <wp:positionV relativeFrom="paragraph">
            <wp:posOffset>147320</wp:posOffset>
          </wp:positionV>
          <wp:extent cx="417195" cy="417830"/>
          <wp:effectExtent l="19050" t="0" r="1905" b="0"/>
          <wp:wrapSquare wrapText="bothSides"/>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417195" cy="417830"/>
                  </a:xfrm>
                  <a:prstGeom prst="rect">
                    <a:avLst/>
                  </a:prstGeom>
                  <a:noFill/>
                </pic:spPr>
              </pic:pic>
            </a:graphicData>
          </a:graphic>
        </wp:anchor>
      </w:drawing>
    </w:r>
    <w:r w:rsidR="00BB6861">
      <w:rPr>
        <w:noProof/>
        <w:lang w:eastAsia="fr-FR"/>
      </w:rPr>
      <w:pict>
        <v:rect id="_x0000_s9227" style="position:absolute;margin-left:-39.8pt;margin-top:3.3pt;width:29.05pt;height:45.1pt;z-index:251668480;mso-position-horizontal-relative:text;mso-position-vertical-relative:text" stroked="f">
          <v:fill r:id="rId2" o:title="" recolor="t" rotate="t" type="frame"/>
        </v:rect>
      </w:pict>
    </w:r>
    <w:r>
      <w:rPr>
        <w:noProof/>
        <w:lang w:eastAsia="fr-FR"/>
      </w:rPr>
      <w:drawing>
        <wp:anchor distT="0" distB="0" distL="114300" distR="114300" simplePos="0" relativeHeight="251667456" behindDoc="1" locked="0" layoutInCell="1" allowOverlap="1">
          <wp:simplePos x="0" y="0"/>
          <wp:positionH relativeFrom="column">
            <wp:posOffset>5857875</wp:posOffset>
          </wp:positionH>
          <wp:positionV relativeFrom="paragraph">
            <wp:posOffset>59055</wp:posOffset>
          </wp:positionV>
          <wp:extent cx="304800" cy="327025"/>
          <wp:effectExtent l="133350" t="38100" r="76200" b="73025"/>
          <wp:wrapTight wrapText="bothSides">
            <wp:wrapPolygon edited="0">
              <wp:start x="-1350" y="-2517"/>
              <wp:lineTo x="-6750" y="-1258"/>
              <wp:lineTo x="-9450" y="17616"/>
              <wp:lineTo x="-4050" y="26423"/>
              <wp:lineTo x="-1350" y="26423"/>
              <wp:lineTo x="17550" y="26423"/>
              <wp:lineTo x="20250" y="26423"/>
              <wp:lineTo x="25650" y="20132"/>
              <wp:lineTo x="25650" y="17616"/>
              <wp:lineTo x="27000" y="8808"/>
              <wp:lineTo x="22950" y="-1258"/>
              <wp:lineTo x="17550" y="-2517"/>
              <wp:lineTo x="-1350" y="-2517"/>
            </wp:wrapPolygon>
          </wp:wrapTight>
          <wp:docPr id="15" name="Image 4" descr="CR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4" descr="CRM.jpg"/>
                  <pic:cNvPicPr>
                    <a:picLocks noChangeAspect="1"/>
                  </pic:cNvPicPr>
                </pic:nvPicPr>
                <pic:blipFill>
                  <a:blip r:embed="rId3" cstate="print"/>
                  <a:stretch>
                    <a:fillRect/>
                  </a:stretch>
                </pic:blipFill>
                <pic:spPr>
                  <a:xfrm>
                    <a:off x="0" y="0"/>
                    <a:ext cx="304800" cy="3270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noProof/>
        <w:lang w:eastAsia="fr-FR"/>
      </w:rPr>
      <w:drawing>
        <wp:anchor distT="0" distB="0" distL="114300" distR="114300" simplePos="0" relativeHeight="251665408" behindDoc="0" locked="0" layoutInCell="1" allowOverlap="1">
          <wp:simplePos x="0" y="0"/>
          <wp:positionH relativeFrom="column">
            <wp:posOffset>3943985</wp:posOffset>
          </wp:positionH>
          <wp:positionV relativeFrom="paragraph">
            <wp:posOffset>156845</wp:posOffset>
          </wp:positionV>
          <wp:extent cx="589280" cy="233045"/>
          <wp:effectExtent l="19050" t="0" r="1270" b="0"/>
          <wp:wrapSquare wrapText="bothSides"/>
          <wp:docPr id="16" name="Image 4" descr="agence de l'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agence de l'eau"/>
                  <pic:cNvPicPr>
                    <a:picLocks noChangeAspect="1" noChangeArrowheads="1"/>
                  </pic:cNvPicPr>
                </pic:nvPicPr>
                <pic:blipFill>
                  <a:blip r:embed="rId4"/>
                  <a:srcRect/>
                  <a:stretch>
                    <a:fillRect/>
                  </a:stretch>
                </pic:blipFill>
                <pic:spPr bwMode="auto">
                  <a:xfrm>
                    <a:off x="0" y="0"/>
                    <a:ext cx="589280" cy="233045"/>
                  </a:xfrm>
                  <a:prstGeom prst="rect">
                    <a:avLst/>
                  </a:prstGeom>
                  <a:noFill/>
                </pic:spPr>
              </pic:pic>
            </a:graphicData>
          </a:graphic>
        </wp:anchor>
      </w:drawing>
    </w:r>
  </w:p>
  <w:p w:rsidR="00C21771" w:rsidRDefault="00C21771" w:rsidP="00741B24">
    <w:pPr>
      <w:pStyle w:val="Pieddepage"/>
    </w:pPr>
    <w:r>
      <w:t>Programme d’éducation environnementale- Le Partenariat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8B0" w:rsidRDefault="00E158B0" w:rsidP="00610A8C">
      <w:pPr>
        <w:spacing w:after="0" w:line="240" w:lineRule="auto"/>
      </w:pPr>
      <w:r>
        <w:separator/>
      </w:r>
    </w:p>
  </w:footnote>
  <w:footnote w:type="continuationSeparator" w:id="1">
    <w:p w:rsidR="00E158B0" w:rsidRDefault="00E158B0" w:rsidP="00610A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89274"/>
      <w:docPartObj>
        <w:docPartGallery w:val="Page Numbers (Top of Page)"/>
        <w:docPartUnique/>
      </w:docPartObj>
    </w:sdtPr>
    <w:sdtContent>
      <w:p w:rsidR="009D517B" w:rsidRDefault="00BB6861">
        <w:pPr>
          <w:pStyle w:val="En-tte"/>
          <w:jc w:val="right"/>
        </w:pPr>
        <w:fldSimple w:instr=" PAGE   \* MERGEFORMAT ">
          <w:r w:rsidR="009D517B">
            <w:rPr>
              <w:noProof/>
            </w:rPr>
            <w:t>40</w:t>
          </w:r>
        </w:fldSimple>
      </w:p>
    </w:sdtContent>
  </w:sdt>
  <w:p w:rsidR="009D517B" w:rsidRDefault="009D517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89276"/>
      <w:docPartObj>
        <w:docPartGallery w:val="Page Numbers (Top of Page)"/>
        <w:docPartUnique/>
      </w:docPartObj>
    </w:sdtPr>
    <w:sdtContent>
      <w:p w:rsidR="009D517B" w:rsidRDefault="00BB6861">
        <w:pPr>
          <w:pStyle w:val="En-tte"/>
          <w:jc w:val="right"/>
        </w:pPr>
        <w:fldSimple w:instr=" PAGE   \* MERGEFORMAT ">
          <w:r w:rsidR="0049498A">
            <w:rPr>
              <w:noProof/>
            </w:rPr>
            <w:t>40</w:t>
          </w:r>
        </w:fldSimple>
      </w:p>
    </w:sdtContent>
  </w:sdt>
  <w:p w:rsidR="00C21771" w:rsidRDefault="00C2177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116E"/>
    <w:multiLevelType w:val="hybridMultilevel"/>
    <w:tmpl w:val="FD381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9E28B0"/>
    <w:multiLevelType w:val="hybridMultilevel"/>
    <w:tmpl w:val="FD381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F35CC5"/>
    <w:multiLevelType w:val="hybridMultilevel"/>
    <w:tmpl w:val="525E7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27191B"/>
    <w:multiLevelType w:val="hybridMultilevel"/>
    <w:tmpl w:val="9CCE1660"/>
    <w:lvl w:ilvl="0" w:tplc="AC8874CA">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1C3D1F"/>
    <w:multiLevelType w:val="hybridMultilevel"/>
    <w:tmpl w:val="8C540BDA"/>
    <w:lvl w:ilvl="0" w:tplc="AAFCEF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FD76E1"/>
    <w:multiLevelType w:val="hybridMultilevel"/>
    <w:tmpl w:val="384622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862D2D"/>
    <w:multiLevelType w:val="hybridMultilevel"/>
    <w:tmpl w:val="B2E6C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566937"/>
    <w:multiLevelType w:val="hybridMultilevel"/>
    <w:tmpl w:val="4852F1BC"/>
    <w:lvl w:ilvl="0" w:tplc="040C0001">
      <w:start w:val="1"/>
      <w:numFmt w:val="bullet"/>
      <w:lvlText w:val=""/>
      <w:lvlJc w:val="left"/>
      <w:pPr>
        <w:ind w:left="797" w:hanging="360"/>
      </w:pPr>
      <w:rPr>
        <w:rFonts w:ascii="Symbol" w:hAnsi="Symbol" w:hint="default"/>
      </w:rPr>
    </w:lvl>
    <w:lvl w:ilvl="1" w:tplc="040C0003" w:tentative="1">
      <w:start w:val="1"/>
      <w:numFmt w:val="bullet"/>
      <w:lvlText w:val="o"/>
      <w:lvlJc w:val="left"/>
      <w:pPr>
        <w:ind w:left="1517" w:hanging="360"/>
      </w:pPr>
      <w:rPr>
        <w:rFonts w:ascii="Courier New" w:hAnsi="Courier New" w:cs="Courier New" w:hint="default"/>
      </w:rPr>
    </w:lvl>
    <w:lvl w:ilvl="2" w:tplc="040C0005" w:tentative="1">
      <w:start w:val="1"/>
      <w:numFmt w:val="bullet"/>
      <w:lvlText w:val=""/>
      <w:lvlJc w:val="left"/>
      <w:pPr>
        <w:ind w:left="2237" w:hanging="360"/>
      </w:pPr>
      <w:rPr>
        <w:rFonts w:ascii="Wingdings" w:hAnsi="Wingdings" w:hint="default"/>
      </w:rPr>
    </w:lvl>
    <w:lvl w:ilvl="3" w:tplc="040C0001" w:tentative="1">
      <w:start w:val="1"/>
      <w:numFmt w:val="bullet"/>
      <w:lvlText w:val=""/>
      <w:lvlJc w:val="left"/>
      <w:pPr>
        <w:ind w:left="2957" w:hanging="360"/>
      </w:pPr>
      <w:rPr>
        <w:rFonts w:ascii="Symbol" w:hAnsi="Symbol" w:hint="default"/>
      </w:rPr>
    </w:lvl>
    <w:lvl w:ilvl="4" w:tplc="040C0003" w:tentative="1">
      <w:start w:val="1"/>
      <w:numFmt w:val="bullet"/>
      <w:lvlText w:val="o"/>
      <w:lvlJc w:val="left"/>
      <w:pPr>
        <w:ind w:left="3677" w:hanging="360"/>
      </w:pPr>
      <w:rPr>
        <w:rFonts w:ascii="Courier New" w:hAnsi="Courier New" w:cs="Courier New" w:hint="default"/>
      </w:rPr>
    </w:lvl>
    <w:lvl w:ilvl="5" w:tplc="040C0005" w:tentative="1">
      <w:start w:val="1"/>
      <w:numFmt w:val="bullet"/>
      <w:lvlText w:val=""/>
      <w:lvlJc w:val="left"/>
      <w:pPr>
        <w:ind w:left="4397" w:hanging="360"/>
      </w:pPr>
      <w:rPr>
        <w:rFonts w:ascii="Wingdings" w:hAnsi="Wingdings" w:hint="default"/>
      </w:rPr>
    </w:lvl>
    <w:lvl w:ilvl="6" w:tplc="040C0001" w:tentative="1">
      <w:start w:val="1"/>
      <w:numFmt w:val="bullet"/>
      <w:lvlText w:val=""/>
      <w:lvlJc w:val="left"/>
      <w:pPr>
        <w:ind w:left="5117" w:hanging="360"/>
      </w:pPr>
      <w:rPr>
        <w:rFonts w:ascii="Symbol" w:hAnsi="Symbol" w:hint="default"/>
      </w:rPr>
    </w:lvl>
    <w:lvl w:ilvl="7" w:tplc="040C0003" w:tentative="1">
      <w:start w:val="1"/>
      <w:numFmt w:val="bullet"/>
      <w:lvlText w:val="o"/>
      <w:lvlJc w:val="left"/>
      <w:pPr>
        <w:ind w:left="5837" w:hanging="360"/>
      </w:pPr>
      <w:rPr>
        <w:rFonts w:ascii="Courier New" w:hAnsi="Courier New" w:cs="Courier New" w:hint="default"/>
      </w:rPr>
    </w:lvl>
    <w:lvl w:ilvl="8" w:tplc="040C0005" w:tentative="1">
      <w:start w:val="1"/>
      <w:numFmt w:val="bullet"/>
      <w:lvlText w:val=""/>
      <w:lvlJc w:val="left"/>
      <w:pPr>
        <w:ind w:left="6557" w:hanging="360"/>
      </w:pPr>
      <w:rPr>
        <w:rFonts w:ascii="Wingdings" w:hAnsi="Wingdings" w:hint="default"/>
      </w:rPr>
    </w:lvl>
  </w:abstractNum>
  <w:abstractNum w:abstractNumId="8">
    <w:nsid w:val="14F125D9"/>
    <w:multiLevelType w:val="hybridMultilevel"/>
    <w:tmpl w:val="A13E35C4"/>
    <w:lvl w:ilvl="0" w:tplc="272E78E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8F4924"/>
    <w:multiLevelType w:val="hybridMultilevel"/>
    <w:tmpl w:val="C9705B80"/>
    <w:lvl w:ilvl="0" w:tplc="ACAE07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8076E37"/>
    <w:multiLevelType w:val="hybridMultilevel"/>
    <w:tmpl w:val="924AB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7F014C"/>
    <w:multiLevelType w:val="hybridMultilevel"/>
    <w:tmpl w:val="FD381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390FC7"/>
    <w:multiLevelType w:val="hybridMultilevel"/>
    <w:tmpl w:val="FD381770"/>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BBF5CD4"/>
    <w:multiLevelType w:val="hybridMultilevel"/>
    <w:tmpl w:val="3368AA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9B363A"/>
    <w:multiLevelType w:val="hybridMultilevel"/>
    <w:tmpl w:val="2AFA0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620FFB"/>
    <w:multiLevelType w:val="hybridMultilevel"/>
    <w:tmpl w:val="171E51B4"/>
    <w:lvl w:ilvl="0" w:tplc="E19A4EF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23A60C4"/>
    <w:multiLevelType w:val="hybridMultilevel"/>
    <w:tmpl w:val="F518264E"/>
    <w:lvl w:ilvl="0" w:tplc="6442C29E">
      <w:start w:val="1"/>
      <w:numFmt w:val="decimal"/>
      <w:lvlText w:val="%1-"/>
      <w:lvlJc w:val="left"/>
      <w:pPr>
        <w:ind w:left="720" w:hanging="360"/>
      </w:pPr>
      <w:rPr>
        <w:rFonts w:hint="eastAsi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5E76698"/>
    <w:multiLevelType w:val="hybridMultilevel"/>
    <w:tmpl w:val="9CCE1660"/>
    <w:lvl w:ilvl="0" w:tplc="AC8874CA">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B6060C1"/>
    <w:multiLevelType w:val="hybridMultilevel"/>
    <w:tmpl w:val="4BBA9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BA6754F"/>
    <w:multiLevelType w:val="hybridMultilevel"/>
    <w:tmpl w:val="6F2EC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CEE7B9C"/>
    <w:multiLevelType w:val="hybridMultilevel"/>
    <w:tmpl w:val="88DAAE46"/>
    <w:lvl w:ilvl="0" w:tplc="6408FF90">
      <w:start w:val="1"/>
      <w:numFmt w:val="bullet"/>
      <w:lvlText w:val=""/>
      <w:lvlJc w:val="left"/>
      <w:pPr>
        <w:ind w:left="2160" w:hanging="360"/>
      </w:pPr>
      <w:rPr>
        <w:rFonts w:ascii="Wingdings" w:hAnsi="Wingdings" w:hint="default"/>
        <w:color w:val="auto"/>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nsid w:val="4D4C222F"/>
    <w:multiLevelType w:val="hybridMultilevel"/>
    <w:tmpl w:val="E69688B8"/>
    <w:lvl w:ilvl="0" w:tplc="32903836">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1C835F6"/>
    <w:multiLevelType w:val="hybridMultilevel"/>
    <w:tmpl w:val="EAC4FA2C"/>
    <w:lvl w:ilvl="0" w:tplc="201E691E">
      <w:start w:val="1"/>
      <w:numFmt w:val="bullet"/>
      <w:lvlText w:val=""/>
      <w:lvlJc w:val="left"/>
      <w:pPr>
        <w:ind w:left="843" w:hanging="360"/>
      </w:pPr>
      <w:rPr>
        <w:rFonts w:ascii="Symbol" w:hAnsi="Symbol" w:hint="default"/>
        <w:color w:val="auto"/>
      </w:rPr>
    </w:lvl>
    <w:lvl w:ilvl="1" w:tplc="040C0003" w:tentative="1">
      <w:start w:val="1"/>
      <w:numFmt w:val="bullet"/>
      <w:lvlText w:val="o"/>
      <w:lvlJc w:val="left"/>
      <w:pPr>
        <w:ind w:left="1563" w:hanging="360"/>
      </w:pPr>
      <w:rPr>
        <w:rFonts w:ascii="Courier New" w:hAnsi="Courier New" w:cs="Courier New" w:hint="default"/>
      </w:rPr>
    </w:lvl>
    <w:lvl w:ilvl="2" w:tplc="040C0005" w:tentative="1">
      <w:start w:val="1"/>
      <w:numFmt w:val="bullet"/>
      <w:lvlText w:val=""/>
      <w:lvlJc w:val="left"/>
      <w:pPr>
        <w:ind w:left="2283" w:hanging="360"/>
      </w:pPr>
      <w:rPr>
        <w:rFonts w:ascii="Wingdings" w:hAnsi="Wingdings" w:hint="default"/>
      </w:rPr>
    </w:lvl>
    <w:lvl w:ilvl="3" w:tplc="040C0001" w:tentative="1">
      <w:start w:val="1"/>
      <w:numFmt w:val="bullet"/>
      <w:lvlText w:val=""/>
      <w:lvlJc w:val="left"/>
      <w:pPr>
        <w:ind w:left="3003" w:hanging="360"/>
      </w:pPr>
      <w:rPr>
        <w:rFonts w:ascii="Symbol" w:hAnsi="Symbol" w:hint="default"/>
      </w:rPr>
    </w:lvl>
    <w:lvl w:ilvl="4" w:tplc="040C0003" w:tentative="1">
      <w:start w:val="1"/>
      <w:numFmt w:val="bullet"/>
      <w:lvlText w:val="o"/>
      <w:lvlJc w:val="left"/>
      <w:pPr>
        <w:ind w:left="3723" w:hanging="360"/>
      </w:pPr>
      <w:rPr>
        <w:rFonts w:ascii="Courier New" w:hAnsi="Courier New" w:cs="Courier New" w:hint="default"/>
      </w:rPr>
    </w:lvl>
    <w:lvl w:ilvl="5" w:tplc="040C0005" w:tentative="1">
      <w:start w:val="1"/>
      <w:numFmt w:val="bullet"/>
      <w:lvlText w:val=""/>
      <w:lvlJc w:val="left"/>
      <w:pPr>
        <w:ind w:left="4443" w:hanging="360"/>
      </w:pPr>
      <w:rPr>
        <w:rFonts w:ascii="Wingdings" w:hAnsi="Wingdings" w:hint="default"/>
      </w:rPr>
    </w:lvl>
    <w:lvl w:ilvl="6" w:tplc="040C0001" w:tentative="1">
      <w:start w:val="1"/>
      <w:numFmt w:val="bullet"/>
      <w:lvlText w:val=""/>
      <w:lvlJc w:val="left"/>
      <w:pPr>
        <w:ind w:left="5163" w:hanging="360"/>
      </w:pPr>
      <w:rPr>
        <w:rFonts w:ascii="Symbol" w:hAnsi="Symbol" w:hint="default"/>
      </w:rPr>
    </w:lvl>
    <w:lvl w:ilvl="7" w:tplc="040C0003" w:tentative="1">
      <w:start w:val="1"/>
      <w:numFmt w:val="bullet"/>
      <w:lvlText w:val="o"/>
      <w:lvlJc w:val="left"/>
      <w:pPr>
        <w:ind w:left="5883" w:hanging="360"/>
      </w:pPr>
      <w:rPr>
        <w:rFonts w:ascii="Courier New" w:hAnsi="Courier New" w:cs="Courier New" w:hint="default"/>
      </w:rPr>
    </w:lvl>
    <w:lvl w:ilvl="8" w:tplc="040C0005" w:tentative="1">
      <w:start w:val="1"/>
      <w:numFmt w:val="bullet"/>
      <w:lvlText w:val=""/>
      <w:lvlJc w:val="left"/>
      <w:pPr>
        <w:ind w:left="6603" w:hanging="360"/>
      </w:pPr>
      <w:rPr>
        <w:rFonts w:ascii="Wingdings" w:hAnsi="Wingdings" w:hint="default"/>
      </w:rPr>
    </w:lvl>
  </w:abstractNum>
  <w:abstractNum w:abstractNumId="23">
    <w:nsid w:val="52EE3E52"/>
    <w:multiLevelType w:val="hybridMultilevel"/>
    <w:tmpl w:val="20DAC9C8"/>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4">
    <w:nsid w:val="55305061"/>
    <w:multiLevelType w:val="hybridMultilevel"/>
    <w:tmpl w:val="AB0C9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5765DE6"/>
    <w:multiLevelType w:val="hybridMultilevel"/>
    <w:tmpl w:val="BEBCB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938071B"/>
    <w:multiLevelType w:val="hybridMultilevel"/>
    <w:tmpl w:val="A376937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1E60AF0"/>
    <w:multiLevelType w:val="multilevel"/>
    <w:tmpl w:val="55E4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EE6B28"/>
    <w:multiLevelType w:val="hybridMultilevel"/>
    <w:tmpl w:val="4CA83726"/>
    <w:lvl w:ilvl="0" w:tplc="87429096">
      <w:numFmt w:val="bullet"/>
      <w:lvlText w:val="-"/>
      <w:lvlJc w:val="left"/>
      <w:pPr>
        <w:ind w:left="720" w:hanging="360"/>
      </w:pPr>
      <w:rPr>
        <w:rFonts w:ascii="Arial Unicode MS" w:eastAsia="Arial Unicode MS" w:hAnsi="Arial Unicode MS" w:cs="Arial Unicode MS"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662059D"/>
    <w:multiLevelType w:val="hybridMultilevel"/>
    <w:tmpl w:val="9CCE1660"/>
    <w:lvl w:ilvl="0" w:tplc="AC8874CA">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C79241B"/>
    <w:multiLevelType w:val="hybridMultilevel"/>
    <w:tmpl w:val="ABAEB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25F6A6D"/>
    <w:multiLevelType w:val="hybridMultilevel"/>
    <w:tmpl w:val="66425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4652710"/>
    <w:multiLevelType w:val="hybridMultilevel"/>
    <w:tmpl w:val="E126ED02"/>
    <w:lvl w:ilvl="0" w:tplc="DA50E01A">
      <w:start w:val="6"/>
      <w:numFmt w:val="bullet"/>
      <w:lvlText w:val="-"/>
      <w:lvlJc w:val="left"/>
      <w:pPr>
        <w:ind w:left="720" w:hanging="360"/>
      </w:pPr>
      <w:rPr>
        <w:rFonts w:ascii="Arial Unicode MS" w:eastAsia="Arial Unicode MS" w:hAnsi="Arial Unicode MS" w:cs="Arial Unicode MS"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B164C4"/>
    <w:multiLevelType w:val="hybridMultilevel"/>
    <w:tmpl w:val="9CCE1660"/>
    <w:lvl w:ilvl="0" w:tplc="AC8874CA">
      <w:start w:val="1"/>
      <w:numFmt w:val="upp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C2E3918"/>
    <w:multiLevelType w:val="hybridMultilevel"/>
    <w:tmpl w:val="33A0D13C"/>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35">
    <w:nsid w:val="7E820936"/>
    <w:multiLevelType w:val="hybridMultilevel"/>
    <w:tmpl w:val="0784A0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30"/>
  </w:num>
  <w:num w:numId="4">
    <w:abstractNumId w:val="27"/>
  </w:num>
  <w:num w:numId="5">
    <w:abstractNumId w:val="25"/>
  </w:num>
  <w:num w:numId="6">
    <w:abstractNumId w:val="2"/>
  </w:num>
  <w:num w:numId="7">
    <w:abstractNumId w:val="15"/>
  </w:num>
  <w:num w:numId="8">
    <w:abstractNumId w:val="24"/>
  </w:num>
  <w:num w:numId="9">
    <w:abstractNumId w:val="13"/>
  </w:num>
  <w:num w:numId="10">
    <w:abstractNumId w:val="23"/>
  </w:num>
  <w:num w:numId="11">
    <w:abstractNumId w:val="31"/>
  </w:num>
  <w:num w:numId="12">
    <w:abstractNumId w:val="18"/>
  </w:num>
  <w:num w:numId="13">
    <w:abstractNumId w:val="21"/>
  </w:num>
  <w:num w:numId="14">
    <w:abstractNumId w:val="4"/>
  </w:num>
  <w:num w:numId="15">
    <w:abstractNumId w:val="35"/>
  </w:num>
  <w:num w:numId="16">
    <w:abstractNumId w:val="7"/>
  </w:num>
  <w:num w:numId="17">
    <w:abstractNumId w:val="14"/>
  </w:num>
  <w:num w:numId="18">
    <w:abstractNumId w:val="22"/>
  </w:num>
  <w:num w:numId="19">
    <w:abstractNumId w:val="16"/>
  </w:num>
  <w:num w:numId="20">
    <w:abstractNumId w:val="28"/>
  </w:num>
  <w:num w:numId="21">
    <w:abstractNumId w:val="8"/>
  </w:num>
  <w:num w:numId="22">
    <w:abstractNumId w:val="32"/>
  </w:num>
  <w:num w:numId="23">
    <w:abstractNumId w:val="26"/>
  </w:num>
  <w:num w:numId="24">
    <w:abstractNumId w:val="12"/>
  </w:num>
  <w:num w:numId="25">
    <w:abstractNumId w:val="17"/>
  </w:num>
  <w:num w:numId="26">
    <w:abstractNumId w:val="3"/>
  </w:num>
  <w:num w:numId="27">
    <w:abstractNumId w:val="1"/>
  </w:num>
  <w:num w:numId="28">
    <w:abstractNumId w:val="29"/>
  </w:num>
  <w:num w:numId="29">
    <w:abstractNumId w:val="0"/>
  </w:num>
  <w:num w:numId="30">
    <w:abstractNumId w:val="11"/>
  </w:num>
  <w:num w:numId="31">
    <w:abstractNumId w:val="33"/>
  </w:num>
  <w:num w:numId="32">
    <w:abstractNumId w:val="5"/>
  </w:num>
  <w:num w:numId="33">
    <w:abstractNumId w:val="34"/>
  </w:num>
  <w:num w:numId="34">
    <w:abstractNumId w:val="9"/>
  </w:num>
  <w:num w:numId="35">
    <w:abstractNumId w:val="19"/>
  </w:num>
  <w:num w:numId="36">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hdrShapeDefaults>
    <o:shapedefaults v:ext="edit" spidmax="43010" fillcolor="#00b050" stroke="f">
      <v:fill color="#00b050"/>
      <v:stroke on="f"/>
    </o:shapedefaults>
    <o:shapelayout v:ext="edit">
      <o:idmap v:ext="edit" data="9"/>
    </o:shapelayout>
  </w:hdrShapeDefaults>
  <w:footnotePr>
    <w:footnote w:id="0"/>
    <w:footnote w:id="1"/>
  </w:footnotePr>
  <w:endnotePr>
    <w:numFmt w:val="decimal"/>
    <w:endnote w:id="0"/>
    <w:endnote w:id="1"/>
  </w:endnotePr>
  <w:compat/>
  <w:rsids>
    <w:rsidRoot w:val="00A87095"/>
    <w:rsid w:val="00023D5E"/>
    <w:rsid w:val="000266E5"/>
    <w:rsid w:val="00026B63"/>
    <w:rsid w:val="00033796"/>
    <w:rsid w:val="00037D1E"/>
    <w:rsid w:val="000519D2"/>
    <w:rsid w:val="00057566"/>
    <w:rsid w:val="00060C9A"/>
    <w:rsid w:val="00060CFF"/>
    <w:rsid w:val="00071851"/>
    <w:rsid w:val="00073291"/>
    <w:rsid w:val="000738E1"/>
    <w:rsid w:val="000C13CD"/>
    <w:rsid w:val="000C2DEC"/>
    <w:rsid w:val="000C751E"/>
    <w:rsid w:val="000D3F66"/>
    <w:rsid w:val="000D6742"/>
    <w:rsid w:val="000E3728"/>
    <w:rsid w:val="000E6685"/>
    <w:rsid w:val="000E723C"/>
    <w:rsid w:val="000E7568"/>
    <w:rsid w:val="00100382"/>
    <w:rsid w:val="00101E43"/>
    <w:rsid w:val="00103D01"/>
    <w:rsid w:val="00120B22"/>
    <w:rsid w:val="001213AF"/>
    <w:rsid w:val="00126740"/>
    <w:rsid w:val="00133E06"/>
    <w:rsid w:val="0013526A"/>
    <w:rsid w:val="0014151E"/>
    <w:rsid w:val="0015589C"/>
    <w:rsid w:val="00157B45"/>
    <w:rsid w:val="00157F14"/>
    <w:rsid w:val="00160533"/>
    <w:rsid w:val="00185F88"/>
    <w:rsid w:val="00186E1A"/>
    <w:rsid w:val="00187F20"/>
    <w:rsid w:val="00191AF6"/>
    <w:rsid w:val="001A377F"/>
    <w:rsid w:val="001C4AC6"/>
    <w:rsid w:val="001D2B3A"/>
    <w:rsid w:val="001E1281"/>
    <w:rsid w:val="001E44A3"/>
    <w:rsid w:val="001F2033"/>
    <w:rsid w:val="002071C3"/>
    <w:rsid w:val="002108CE"/>
    <w:rsid w:val="0021524A"/>
    <w:rsid w:val="00216D8C"/>
    <w:rsid w:val="00226009"/>
    <w:rsid w:val="00226A77"/>
    <w:rsid w:val="00234404"/>
    <w:rsid w:val="00235DCA"/>
    <w:rsid w:val="002372C6"/>
    <w:rsid w:val="00242918"/>
    <w:rsid w:val="00243794"/>
    <w:rsid w:val="002510DF"/>
    <w:rsid w:val="00256108"/>
    <w:rsid w:val="002569A5"/>
    <w:rsid w:val="002645B7"/>
    <w:rsid w:val="00267CBB"/>
    <w:rsid w:val="0027171F"/>
    <w:rsid w:val="00273454"/>
    <w:rsid w:val="00275DC4"/>
    <w:rsid w:val="00282BD6"/>
    <w:rsid w:val="00284862"/>
    <w:rsid w:val="002875C1"/>
    <w:rsid w:val="0029483D"/>
    <w:rsid w:val="002A09DD"/>
    <w:rsid w:val="002A5F86"/>
    <w:rsid w:val="002B0DB2"/>
    <w:rsid w:val="002B7B11"/>
    <w:rsid w:val="002D04EA"/>
    <w:rsid w:val="002D3F4E"/>
    <w:rsid w:val="002D40CF"/>
    <w:rsid w:val="002F4BD5"/>
    <w:rsid w:val="002F4EA4"/>
    <w:rsid w:val="002F5015"/>
    <w:rsid w:val="0031172D"/>
    <w:rsid w:val="003132C0"/>
    <w:rsid w:val="00321CBA"/>
    <w:rsid w:val="00324B66"/>
    <w:rsid w:val="00331B9B"/>
    <w:rsid w:val="00336750"/>
    <w:rsid w:val="003414C5"/>
    <w:rsid w:val="003457DE"/>
    <w:rsid w:val="00352F2E"/>
    <w:rsid w:val="00356EB9"/>
    <w:rsid w:val="0037350B"/>
    <w:rsid w:val="00385452"/>
    <w:rsid w:val="00392DFC"/>
    <w:rsid w:val="00393A8B"/>
    <w:rsid w:val="00393F05"/>
    <w:rsid w:val="003A4D7A"/>
    <w:rsid w:val="003A68CF"/>
    <w:rsid w:val="003B00D2"/>
    <w:rsid w:val="003B0216"/>
    <w:rsid w:val="003C0C7F"/>
    <w:rsid w:val="003C6F89"/>
    <w:rsid w:val="003D2593"/>
    <w:rsid w:val="003F320A"/>
    <w:rsid w:val="003F654B"/>
    <w:rsid w:val="003F65CD"/>
    <w:rsid w:val="00405412"/>
    <w:rsid w:val="00405498"/>
    <w:rsid w:val="00412AF2"/>
    <w:rsid w:val="0042534E"/>
    <w:rsid w:val="00446903"/>
    <w:rsid w:val="00453393"/>
    <w:rsid w:val="00465739"/>
    <w:rsid w:val="00472BC5"/>
    <w:rsid w:val="0049498A"/>
    <w:rsid w:val="004A3F2D"/>
    <w:rsid w:val="004A7BA1"/>
    <w:rsid w:val="004A7C17"/>
    <w:rsid w:val="004B4877"/>
    <w:rsid w:val="004C1B97"/>
    <w:rsid w:val="004C5BE1"/>
    <w:rsid w:val="004C687F"/>
    <w:rsid w:val="004D4791"/>
    <w:rsid w:val="004D7B90"/>
    <w:rsid w:val="004E68F6"/>
    <w:rsid w:val="004F205F"/>
    <w:rsid w:val="004F54C8"/>
    <w:rsid w:val="004F7048"/>
    <w:rsid w:val="00505AFE"/>
    <w:rsid w:val="005065C8"/>
    <w:rsid w:val="005121C7"/>
    <w:rsid w:val="005227F4"/>
    <w:rsid w:val="00523FD4"/>
    <w:rsid w:val="00524E3B"/>
    <w:rsid w:val="00531490"/>
    <w:rsid w:val="0053155E"/>
    <w:rsid w:val="00540ED7"/>
    <w:rsid w:val="00544EE5"/>
    <w:rsid w:val="00555FE3"/>
    <w:rsid w:val="00563FDC"/>
    <w:rsid w:val="00565D2B"/>
    <w:rsid w:val="005909A6"/>
    <w:rsid w:val="005B1480"/>
    <w:rsid w:val="005D0CA1"/>
    <w:rsid w:val="005E3C0D"/>
    <w:rsid w:val="005F2D10"/>
    <w:rsid w:val="005F6D6E"/>
    <w:rsid w:val="0060330C"/>
    <w:rsid w:val="00610A8C"/>
    <w:rsid w:val="006171EF"/>
    <w:rsid w:val="0062328C"/>
    <w:rsid w:val="00623A23"/>
    <w:rsid w:val="006250AF"/>
    <w:rsid w:val="00630F3A"/>
    <w:rsid w:val="00641460"/>
    <w:rsid w:val="00671D13"/>
    <w:rsid w:val="00674FB2"/>
    <w:rsid w:val="006770CE"/>
    <w:rsid w:val="006A0378"/>
    <w:rsid w:val="006A04BE"/>
    <w:rsid w:val="006D38AD"/>
    <w:rsid w:val="006D783A"/>
    <w:rsid w:val="006F741D"/>
    <w:rsid w:val="00700B9A"/>
    <w:rsid w:val="007032A2"/>
    <w:rsid w:val="00707FDD"/>
    <w:rsid w:val="00711328"/>
    <w:rsid w:val="00711B97"/>
    <w:rsid w:val="00716627"/>
    <w:rsid w:val="00720D65"/>
    <w:rsid w:val="007230F5"/>
    <w:rsid w:val="00726895"/>
    <w:rsid w:val="00730E88"/>
    <w:rsid w:val="00732977"/>
    <w:rsid w:val="00732A2D"/>
    <w:rsid w:val="00741B24"/>
    <w:rsid w:val="00746197"/>
    <w:rsid w:val="00755172"/>
    <w:rsid w:val="00766A88"/>
    <w:rsid w:val="00773BFE"/>
    <w:rsid w:val="007776AF"/>
    <w:rsid w:val="0078250B"/>
    <w:rsid w:val="007859CB"/>
    <w:rsid w:val="00796F90"/>
    <w:rsid w:val="00797749"/>
    <w:rsid w:val="007A06E0"/>
    <w:rsid w:val="007B132D"/>
    <w:rsid w:val="007B3FC0"/>
    <w:rsid w:val="007B4085"/>
    <w:rsid w:val="007C61AC"/>
    <w:rsid w:val="007D00F7"/>
    <w:rsid w:val="007E04A0"/>
    <w:rsid w:val="007E0C2A"/>
    <w:rsid w:val="007E2997"/>
    <w:rsid w:val="007E7F1F"/>
    <w:rsid w:val="00803724"/>
    <w:rsid w:val="00804A19"/>
    <w:rsid w:val="00810F4E"/>
    <w:rsid w:val="0081257E"/>
    <w:rsid w:val="00826713"/>
    <w:rsid w:val="00832ACC"/>
    <w:rsid w:val="008349A1"/>
    <w:rsid w:val="008374D3"/>
    <w:rsid w:val="00840B50"/>
    <w:rsid w:val="0084145E"/>
    <w:rsid w:val="00861662"/>
    <w:rsid w:val="00861B01"/>
    <w:rsid w:val="00861B78"/>
    <w:rsid w:val="0087734D"/>
    <w:rsid w:val="008875BD"/>
    <w:rsid w:val="00891EE8"/>
    <w:rsid w:val="008C181F"/>
    <w:rsid w:val="008C41BA"/>
    <w:rsid w:val="008D2069"/>
    <w:rsid w:val="008D323C"/>
    <w:rsid w:val="008D449D"/>
    <w:rsid w:val="008E4C14"/>
    <w:rsid w:val="009053CC"/>
    <w:rsid w:val="009054D6"/>
    <w:rsid w:val="00907B2A"/>
    <w:rsid w:val="00914428"/>
    <w:rsid w:val="00914B09"/>
    <w:rsid w:val="009178F4"/>
    <w:rsid w:val="009477D9"/>
    <w:rsid w:val="009613EA"/>
    <w:rsid w:val="00961C40"/>
    <w:rsid w:val="00962142"/>
    <w:rsid w:val="009640B7"/>
    <w:rsid w:val="00965B30"/>
    <w:rsid w:val="00965D87"/>
    <w:rsid w:val="00965E44"/>
    <w:rsid w:val="0097505A"/>
    <w:rsid w:val="00977180"/>
    <w:rsid w:val="00983585"/>
    <w:rsid w:val="00984CF3"/>
    <w:rsid w:val="00992BB5"/>
    <w:rsid w:val="009A23ED"/>
    <w:rsid w:val="009C5C04"/>
    <w:rsid w:val="009D517B"/>
    <w:rsid w:val="009D5AEF"/>
    <w:rsid w:val="009F2CA7"/>
    <w:rsid w:val="009F301D"/>
    <w:rsid w:val="00A0507A"/>
    <w:rsid w:val="00A068B7"/>
    <w:rsid w:val="00A11D62"/>
    <w:rsid w:val="00A15355"/>
    <w:rsid w:val="00A20696"/>
    <w:rsid w:val="00A2117F"/>
    <w:rsid w:val="00A26F94"/>
    <w:rsid w:val="00A35950"/>
    <w:rsid w:val="00A362BF"/>
    <w:rsid w:val="00A43159"/>
    <w:rsid w:val="00A43B67"/>
    <w:rsid w:val="00A47684"/>
    <w:rsid w:val="00A55C4E"/>
    <w:rsid w:val="00A62F09"/>
    <w:rsid w:val="00A6382E"/>
    <w:rsid w:val="00A72943"/>
    <w:rsid w:val="00A85ED2"/>
    <w:rsid w:val="00A87095"/>
    <w:rsid w:val="00A950A9"/>
    <w:rsid w:val="00AA4F40"/>
    <w:rsid w:val="00AB4C89"/>
    <w:rsid w:val="00AC146D"/>
    <w:rsid w:val="00AE0524"/>
    <w:rsid w:val="00AE3645"/>
    <w:rsid w:val="00AE4338"/>
    <w:rsid w:val="00AE7100"/>
    <w:rsid w:val="00AE7688"/>
    <w:rsid w:val="00B05713"/>
    <w:rsid w:val="00B15D8A"/>
    <w:rsid w:val="00B166BE"/>
    <w:rsid w:val="00B17D88"/>
    <w:rsid w:val="00B2337A"/>
    <w:rsid w:val="00B240B3"/>
    <w:rsid w:val="00B2621A"/>
    <w:rsid w:val="00B30CC7"/>
    <w:rsid w:val="00B416BE"/>
    <w:rsid w:val="00B42D0A"/>
    <w:rsid w:val="00B55786"/>
    <w:rsid w:val="00B7507C"/>
    <w:rsid w:val="00B83174"/>
    <w:rsid w:val="00B91E58"/>
    <w:rsid w:val="00B939C6"/>
    <w:rsid w:val="00B9569B"/>
    <w:rsid w:val="00BA05DE"/>
    <w:rsid w:val="00BB6861"/>
    <w:rsid w:val="00BD2115"/>
    <w:rsid w:val="00BD2F5B"/>
    <w:rsid w:val="00BD43A0"/>
    <w:rsid w:val="00BD6143"/>
    <w:rsid w:val="00BD716B"/>
    <w:rsid w:val="00BE7172"/>
    <w:rsid w:val="00BE789A"/>
    <w:rsid w:val="00BF1C60"/>
    <w:rsid w:val="00BF4D1C"/>
    <w:rsid w:val="00BF4FB7"/>
    <w:rsid w:val="00C008FB"/>
    <w:rsid w:val="00C0746B"/>
    <w:rsid w:val="00C078BB"/>
    <w:rsid w:val="00C21771"/>
    <w:rsid w:val="00C33098"/>
    <w:rsid w:val="00C42395"/>
    <w:rsid w:val="00C439F5"/>
    <w:rsid w:val="00C47D3B"/>
    <w:rsid w:val="00C510F3"/>
    <w:rsid w:val="00C51AC8"/>
    <w:rsid w:val="00C57CB9"/>
    <w:rsid w:val="00C633B0"/>
    <w:rsid w:val="00C63710"/>
    <w:rsid w:val="00C655CD"/>
    <w:rsid w:val="00C83F8F"/>
    <w:rsid w:val="00C8436E"/>
    <w:rsid w:val="00C924B1"/>
    <w:rsid w:val="00CA326D"/>
    <w:rsid w:val="00CC14C1"/>
    <w:rsid w:val="00CC1BFE"/>
    <w:rsid w:val="00CC3488"/>
    <w:rsid w:val="00CD1E96"/>
    <w:rsid w:val="00CF02C5"/>
    <w:rsid w:val="00CF17AD"/>
    <w:rsid w:val="00CF3B61"/>
    <w:rsid w:val="00D03768"/>
    <w:rsid w:val="00D21CD6"/>
    <w:rsid w:val="00D40461"/>
    <w:rsid w:val="00D41015"/>
    <w:rsid w:val="00D54BF5"/>
    <w:rsid w:val="00D57F24"/>
    <w:rsid w:val="00D649E2"/>
    <w:rsid w:val="00D76DAB"/>
    <w:rsid w:val="00D86CDE"/>
    <w:rsid w:val="00D978D5"/>
    <w:rsid w:val="00DA2058"/>
    <w:rsid w:val="00DA7391"/>
    <w:rsid w:val="00DA7F75"/>
    <w:rsid w:val="00DB3ACE"/>
    <w:rsid w:val="00DC2B92"/>
    <w:rsid w:val="00DF7C43"/>
    <w:rsid w:val="00E158B0"/>
    <w:rsid w:val="00E17D98"/>
    <w:rsid w:val="00E20360"/>
    <w:rsid w:val="00E255EA"/>
    <w:rsid w:val="00E34B9B"/>
    <w:rsid w:val="00E35089"/>
    <w:rsid w:val="00E4417B"/>
    <w:rsid w:val="00E579F6"/>
    <w:rsid w:val="00E649A1"/>
    <w:rsid w:val="00E66058"/>
    <w:rsid w:val="00E70427"/>
    <w:rsid w:val="00E7079F"/>
    <w:rsid w:val="00E750D0"/>
    <w:rsid w:val="00E76D30"/>
    <w:rsid w:val="00E90606"/>
    <w:rsid w:val="00E91E2D"/>
    <w:rsid w:val="00E9487B"/>
    <w:rsid w:val="00EA1947"/>
    <w:rsid w:val="00EA1C02"/>
    <w:rsid w:val="00EC2721"/>
    <w:rsid w:val="00EE468E"/>
    <w:rsid w:val="00EE4CBC"/>
    <w:rsid w:val="00EE4DBB"/>
    <w:rsid w:val="00EF07D9"/>
    <w:rsid w:val="00EF4105"/>
    <w:rsid w:val="00EF64AF"/>
    <w:rsid w:val="00F035B9"/>
    <w:rsid w:val="00F04511"/>
    <w:rsid w:val="00F10142"/>
    <w:rsid w:val="00F15B89"/>
    <w:rsid w:val="00F20551"/>
    <w:rsid w:val="00F34CC7"/>
    <w:rsid w:val="00F37F0F"/>
    <w:rsid w:val="00F37F91"/>
    <w:rsid w:val="00F415C0"/>
    <w:rsid w:val="00F469F3"/>
    <w:rsid w:val="00F56240"/>
    <w:rsid w:val="00F6046C"/>
    <w:rsid w:val="00F66637"/>
    <w:rsid w:val="00F66D15"/>
    <w:rsid w:val="00F72F84"/>
    <w:rsid w:val="00F73E40"/>
    <w:rsid w:val="00F816B4"/>
    <w:rsid w:val="00F829B6"/>
    <w:rsid w:val="00F93B17"/>
    <w:rsid w:val="00F94E84"/>
    <w:rsid w:val="00FA4958"/>
    <w:rsid w:val="00FA799A"/>
    <w:rsid w:val="00FB09DC"/>
    <w:rsid w:val="00FB0D84"/>
    <w:rsid w:val="00FC45CD"/>
    <w:rsid w:val="00FE1D1F"/>
    <w:rsid w:val="00FE25E2"/>
    <w:rsid w:val="00FF01B3"/>
    <w:rsid w:val="00FF12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10" fillcolor="#00b050" stroke="f">
      <v:fill color="#00b050"/>
      <v:stroke on="f"/>
    </o:shapedefaults>
    <o:shapelayout v:ext="edit">
      <o:idmap v:ext="edit" data="1"/>
      <o:rules v:ext="edit">
        <o:r id="V:Rule10" type="connector" idref="#_x0000_s1050"/>
        <o:r id="V:Rule11" type="connector" idref="#_x0000_s1034"/>
        <o:r id="V:Rule12" type="connector" idref="#_x0000_s1037"/>
        <o:r id="V:Rule13" type="connector" idref="#_x0000_s1047"/>
        <o:r id="V:Rule14" type="connector" idref="#_x0000_s1039"/>
        <o:r id="V:Rule15" type="connector" idref="#_x0000_s1049"/>
        <o:r id="V:Rule16" type="connector" idref="#_x0000_s1051"/>
        <o:r id="V:Rule17" type="connector" idref="#_x0000_s1038"/>
        <o:r id="V:Rule1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8F6"/>
  </w:style>
  <w:style w:type="paragraph" w:styleId="Titre1">
    <w:name w:val="heading 1"/>
    <w:basedOn w:val="Normal"/>
    <w:link w:val="Titre1Car"/>
    <w:uiPriority w:val="9"/>
    <w:qFormat/>
    <w:rsid w:val="00E750D0"/>
    <w:pPr>
      <w:spacing w:after="153" w:line="240" w:lineRule="auto"/>
      <w:outlineLvl w:val="0"/>
    </w:pPr>
    <w:rPr>
      <w:rFonts w:ascii="Verdana" w:eastAsia="Times New Roman" w:hAnsi="Verdana" w:cs="Times New Roman"/>
      <w:b/>
      <w:bCs/>
      <w:color w:val="000000"/>
      <w:kern w:val="36"/>
      <w:sz w:val="28"/>
      <w:szCs w:val="28"/>
      <w:lang w:eastAsia="fr-FR"/>
    </w:rPr>
  </w:style>
  <w:style w:type="paragraph" w:styleId="Titre2">
    <w:name w:val="heading 2"/>
    <w:basedOn w:val="Normal"/>
    <w:next w:val="Normal"/>
    <w:link w:val="Titre2Car"/>
    <w:uiPriority w:val="9"/>
    <w:unhideWhenUsed/>
    <w:qFormat/>
    <w:rsid w:val="00EF07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F07D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E750D0"/>
    <w:pPr>
      <w:spacing w:after="153" w:line="240" w:lineRule="auto"/>
      <w:outlineLvl w:val="3"/>
    </w:pPr>
    <w:rPr>
      <w:rFonts w:ascii="Verdana" w:eastAsia="Times New Roman" w:hAnsi="Verdana" w:cs="Times New Roman"/>
      <w:b/>
      <w:bCs/>
      <w:color w:val="000000"/>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7095"/>
    <w:pPr>
      <w:ind w:left="720"/>
      <w:contextualSpacing/>
    </w:pPr>
  </w:style>
  <w:style w:type="paragraph" w:styleId="En-tte">
    <w:name w:val="header"/>
    <w:basedOn w:val="Normal"/>
    <w:link w:val="En-tteCar"/>
    <w:uiPriority w:val="99"/>
    <w:unhideWhenUsed/>
    <w:rsid w:val="00610A8C"/>
    <w:pPr>
      <w:tabs>
        <w:tab w:val="center" w:pos="4536"/>
        <w:tab w:val="right" w:pos="9072"/>
      </w:tabs>
      <w:spacing w:after="0" w:line="240" w:lineRule="auto"/>
    </w:pPr>
  </w:style>
  <w:style w:type="character" w:customStyle="1" w:styleId="En-tteCar">
    <w:name w:val="En-tête Car"/>
    <w:basedOn w:val="Policepardfaut"/>
    <w:link w:val="En-tte"/>
    <w:uiPriority w:val="99"/>
    <w:rsid w:val="00610A8C"/>
  </w:style>
  <w:style w:type="paragraph" w:styleId="Pieddepage">
    <w:name w:val="footer"/>
    <w:basedOn w:val="Normal"/>
    <w:link w:val="PieddepageCar"/>
    <w:uiPriority w:val="99"/>
    <w:unhideWhenUsed/>
    <w:rsid w:val="00610A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0A8C"/>
  </w:style>
  <w:style w:type="paragraph" w:styleId="Textedebulles">
    <w:name w:val="Balloon Text"/>
    <w:basedOn w:val="Normal"/>
    <w:link w:val="TextedebullesCar"/>
    <w:uiPriority w:val="99"/>
    <w:semiHidden/>
    <w:unhideWhenUsed/>
    <w:rsid w:val="00610A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0A8C"/>
    <w:rPr>
      <w:rFonts w:ascii="Tahoma" w:hAnsi="Tahoma" w:cs="Tahoma"/>
      <w:sz w:val="16"/>
      <w:szCs w:val="16"/>
    </w:rPr>
  </w:style>
  <w:style w:type="table" w:styleId="Grilledutableau">
    <w:name w:val="Table Grid"/>
    <w:basedOn w:val="TableauNormal"/>
    <w:uiPriority w:val="59"/>
    <w:rsid w:val="00BD71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336750"/>
    <w:rPr>
      <w:color w:val="0000FF"/>
      <w:u w:val="single"/>
    </w:rPr>
  </w:style>
  <w:style w:type="paragraph" w:styleId="NormalWeb">
    <w:name w:val="Normal (Web)"/>
    <w:basedOn w:val="Normal"/>
    <w:uiPriority w:val="99"/>
    <w:unhideWhenUsed/>
    <w:rsid w:val="003367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omain1">
    <w:name w:val="romain1"/>
    <w:basedOn w:val="Policepardfaut"/>
    <w:rsid w:val="00EC2721"/>
    <w:rPr>
      <w:smallCaps/>
    </w:rPr>
  </w:style>
  <w:style w:type="paragraph" w:customStyle="1" w:styleId="spip">
    <w:name w:val="spip"/>
    <w:basedOn w:val="Normal"/>
    <w:rsid w:val="0081257E"/>
    <w:pPr>
      <w:spacing w:before="100" w:beforeAutospacing="1" w:after="157" w:line="240" w:lineRule="auto"/>
      <w:ind w:left="313" w:right="313"/>
      <w:jc w:val="both"/>
    </w:pPr>
    <w:rPr>
      <w:rFonts w:ascii="Trebuchet MS" w:eastAsia="Times New Roman" w:hAnsi="Trebuchet MS" w:cs="Times New Roman"/>
      <w:sz w:val="24"/>
      <w:szCs w:val="24"/>
      <w:lang w:eastAsia="fr-FR"/>
    </w:rPr>
  </w:style>
  <w:style w:type="paragraph" w:customStyle="1" w:styleId="style96">
    <w:name w:val="style96"/>
    <w:basedOn w:val="Normal"/>
    <w:rsid w:val="00226009"/>
    <w:pPr>
      <w:spacing w:before="85" w:after="85" w:line="240" w:lineRule="auto"/>
    </w:pPr>
    <w:rPr>
      <w:rFonts w:ascii="Times New Roman" w:eastAsia="Times New Roman" w:hAnsi="Times New Roman" w:cs="Times New Roman"/>
      <w:sz w:val="24"/>
      <w:szCs w:val="24"/>
      <w:lang w:eastAsia="fr-FR"/>
    </w:rPr>
  </w:style>
  <w:style w:type="character" w:customStyle="1" w:styleId="style951">
    <w:name w:val="style951"/>
    <w:basedOn w:val="Policepardfaut"/>
    <w:rsid w:val="00226009"/>
    <w:rPr>
      <w:rFonts w:ascii="Arial" w:hAnsi="Arial" w:cs="Arial" w:hint="default"/>
      <w:sz w:val="13"/>
      <w:szCs w:val="13"/>
    </w:rPr>
  </w:style>
  <w:style w:type="character" w:customStyle="1" w:styleId="citecrochet1">
    <w:name w:val="cite_crochet1"/>
    <w:basedOn w:val="Policepardfaut"/>
    <w:rsid w:val="00A47684"/>
    <w:rPr>
      <w:vanish/>
      <w:webHidden w:val="0"/>
      <w:specVanish w:val="0"/>
    </w:rPr>
  </w:style>
  <w:style w:type="paragraph" w:customStyle="1" w:styleId="txt12">
    <w:name w:val="txt12"/>
    <w:basedOn w:val="Normal"/>
    <w:rsid w:val="00EA1947"/>
    <w:pPr>
      <w:spacing w:after="77" w:line="230" w:lineRule="atLeast"/>
    </w:pPr>
    <w:rPr>
      <w:rFonts w:ascii="Arial" w:eastAsia="Times New Roman" w:hAnsi="Arial" w:cs="Arial"/>
      <w:color w:val="000000"/>
      <w:sz w:val="18"/>
      <w:szCs w:val="18"/>
      <w:lang w:eastAsia="fr-FR"/>
    </w:rPr>
  </w:style>
  <w:style w:type="paragraph" w:customStyle="1" w:styleId="sstitarticle">
    <w:name w:val="sstitarticle"/>
    <w:basedOn w:val="Normal"/>
    <w:rsid w:val="00E255EA"/>
    <w:pPr>
      <w:spacing w:after="77" w:line="230" w:lineRule="atLeast"/>
    </w:pPr>
    <w:rPr>
      <w:rFonts w:ascii="Arial" w:eastAsia="Times New Roman" w:hAnsi="Arial" w:cs="Arial"/>
      <w:b/>
      <w:bCs/>
      <w:color w:val="003366"/>
      <w:sz w:val="21"/>
      <w:szCs w:val="21"/>
      <w:lang w:eastAsia="fr-FR"/>
    </w:rPr>
  </w:style>
  <w:style w:type="character" w:customStyle="1" w:styleId="Titre1Car">
    <w:name w:val="Titre 1 Car"/>
    <w:basedOn w:val="Policepardfaut"/>
    <w:link w:val="Titre1"/>
    <w:uiPriority w:val="9"/>
    <w:rsid w:val="00E750D0"/>
    <w:rPr>
      <w:rFonts w:ascii="Verdana" w:eastAsia="Times New Roman" w:hAnsi="Verdana" w:cs="Times New Roman"/>
      <w:b/>
      <w:bCs/>
      <w:color w:val="000000"/>
      <w:kern w:val="36"/>
      <w:sz w:val="28"/>
      <w:szCs w:val="28"/>
      <w:lang w:eastAsia="fr-FR"/>
    </w:rPr>
  </w:style>
  <w:style w:type="character" w:customStyle="1" w:styleId="Titre4Car">
    <w:name w:val="Titre 4 Car"/>
    <w:basedOn w:val="Policepardfaut"/>
    <w:link w:val="Titre4"/>
    <w:uiPriority w:val="9"/>
    <w:rsid w:val="00E750D0"/>
    <w:rPr>
      <w:rFonts w:ascii="Verdana" w:eastAsia="Times New Roman" w:hAnsi="Verdana" w:cs="Times New Roman"/>
      <w:b/>
      <w:bCs/>
      <w:color w:val="000000"/>
      <w:sz w:val="15"/>
      <w:szCs w:val="15"/>
      <w:lang w:eastAsia="fr-FR"/>
    </w:rPr>
  </w:style>
  <w:style w:type="paragraph" w:customStyle="1" w:styleId="noirv11gras2">
    <w:name w:val="noirv11gras2"/>
    <w:basedOn w:val="Normal"/>
    <w:rsid w:val="00E750D0"/>
    <w:pPr>
      <w:spacing w:after="153" w:line="240" w:lineRule="auto"/>
      <w:jc w:val="both"/>
    </w:pPr>
    <w:rPr>
      <w:rFonts w:ascii="Verdana" w:eastAsia="Times New Roman" w:hAnsi="Verdana" w:cs="Times New Roman"/>
      <w:b/>
      <w:bCs/>
      <w:color w:val="000000"/>
      <w:sz w:val="17"/>
      <w:szCs w:val="17"/>
      <w:lang w:eastAsia="fr-FR"/>
    </w:rPr>
  </w:style>
  <w:style w:type="character" w:customStyle="1" w:styleId="titre">
    <w:name w:val="titre"/>
    <w:basedOn w:val="Policepardfaut"/>
    <w:rsid w:val="00E750D0"/>
  </w:style>
  <w:style w:type="character" w:styleId="lev">
    <w:name w:val="Strong"/>
    <w:basedOn w:val="Policepardfaut"/>
    <w:uiPriority w:val="22"/>
    <w:qFormat/>
    <w:rsid w:val="00914B09"/>
    <w:rPr>
      <w:b/>
      <w:bCs/>
    </w:rPr>
  </w:style>
  <w:style w:type="character" w:customStyle="1" w:styleId="Titre2Car">
    <w:name w:val="Titre 2 Car"/>
    <w:basedOn w:val="Policepardfaut"/>
    <w:link w:val="Titre2"/>
    <w:uiPriority w:val="9"/>
    <w:rsid w:val="00EF07D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F07D9"/>
    <w:rPr>
      <w:rFonts w:asciiTheme="majorHAnsi" w:eastAsiaTheme="majorEastAsia" w:hAnsiTheme="majorHAnsi" w:cstheme="majorBidi"/>
      <w:b/>
      <w:bCs/>
      <w:color w:val="4F81BD" w:themeColor="accent1"/>
    </w:rPr>
  </w:style>
  <w:style w:type="paragraph" w:styleId="En-ttedetabledesmatires">
    <w:name w:val="TOC Heading"/>
    <w:basedOn w:val="Titre1"/>
    <w:next w:val="Normal"/>
    <w:uiPriority w:val="39"/>
    <w:unhideWhenUsed/>
    <w:qFormat/>
    <w:rsid w:val="00073291"/>
    <w:pPr>
      <w:keepNext/>
      <w:keepLines/>
      <w:spacing w:before="480" w:after="0" w:line="276" w:lineRule="auto"/>
      <w:outlineLvl w:val="9"/>
    </w:pPr>
    <w:rPr>
      <w:rFonts w:asciiTheme="majorHAnsi" w:eastAsiaTheme="majorEastAsia" w:hAnsiTheme="majorHAnsi" w:cstheme="majorBidi"/>
      <w:color w:val="365F91" w:themeColor="accent1" w:themeShade="BF"/>
      <w:kern w:val="0"/>
      <w:lang w:eastAsia="en-US"/>
    </w:rPr>
  </w:style>
  <w:style w:type="paragraph" w:styleId="TM1">
    <w:name w:val="toc 1"/>
    <w:basedOn w:val="Normal"/>
    <w:next w:val="Normal"/>
    <w:autoRedefine/>
    <w:uiPriority w:val="39"/>
    <w:unhideWhenUsed/>
    <w:rsid w:val="00073291"/>
    <w:pPr>
      <w:spacing w:after="100"/>
    </w:pPr>
  </w:style>
  <w:style w:type="paragraph" w:styleId="TM2">
    <w:name w:val="toc 2"/>
    <w:basedOn w:val="Normal"/>
    <w:next w:val="Normal"/>
    <w:autoRedefine/>
    <w:uiPriority w:val="39"/>
    <w:unhideWhenUsed/>
    <w:rsid w:val="00073291"/>
    <w:pPr>
      <w:spacing w:after="100"/>
      <w:ind w:left="220"/>
    </w:pPr>
  </w:style>
  <w:style w:type="paragraph" w:styleId="TM3">
    <w:name w:val="toc 3"/>
    <w:basedOn w:val="Normal"/>
    <w:next w:val="Normal"/>
    <w:autoRedefine/>
    <w:uiPriority w:val="39"/>
    <w:unhideWhenUsed/>
    <w:rsid w:val="00073291"/>
    <w:pPr>
      <w:spacing w:after="100"/>
      <w:ind w:left="440"/>
    </w:pPr>
  </w:style>
  <w:style w:type="paragraph" w:styleId="Notedefin">
    <w:name w:val="endnote text"/>
    <w:basedOn w:val="Normal"/>
    <w:link w:val="NotedefinCar"/>
    <w:uiPriority w:val="99"/>
    <w:semiHidden/>
    <w:unhideWhenUsed/>
    <w:rsid w:val="006250AF"/>
    <w:pPr>
      <w:spacing w:after="0" w:line="240" w:lineRule="auto"/>
    </w:pPr>
    <w:rPr>
      <w:sz w:val="20"/>
      <w:szCs w:val="20"/>
    </w:rPr>
  </w:style>
  <w:style w:type="character" w:customStyle="1" w:styleId="NotedefinCar">
    <w:name w:val="Note de fin Car"/>
    <w:basedOn w:val="Policepardfaut"/>
    <w:link w:val="Notedefin"/>
    <w:uiPriority w:val="99"/>
    <w:semiHidden/>
    <w:rsid w:val="006250AF"/>
    <w:rPr>
      <w:sz w:val="20"/>
      <w:szCs w:val="20"/>
    </w:rPr>
  </w:style>
  <w:style w:type="character" w:styleId="Appeldenotedefin">
    <w:name w:val="endnote reference"/>
    <w:basedOn w:val="Policepardfaut"/>
    <w:uiPriority w:val="99"/>
    <w:semiHidden/>
    <w:unhideWhenUsed/>
    <w:rsid w:val="006250AF"/>
    <w:rPr>
      <w:vertAlign w:val="superscript"/>
    </w:rPr>
  </w:style>
</w:styles>
</file>

<file path=word/webSettings.xml><?xml version="1.0" encoding="utf-8"?>
<w:webSettings xmlns:r="http://schemas.openxmlformats.org/officeDocument/2006/relationships" xmlns:w="http://schemas.openxmlformats.org/wordprocessingml/2006/main">
  <w:divs>
    <w:div w:id="67192981">
      <w:bodyDiv w:val="1"/>
      <w:marLeft w:val="0"/>
      <w:marRight w:val="0"/>
      <w:marTop w:val="0"/>
      <w:marBottom w:val="0"/>
      <w:divBdr>
        <w:top w:val="none" w:sz="0" w:space="0" w:color="auto"/>
        <w:left w:val="none" w:sz="0" w:space="0" w:color="auto"/>
        <w:bottom w:val="none" w:sz="0" w:space="0" w:color="auto"/>
        <w:right w:val="none" w:sz="0" w:space="0" w:color="auto"/>
      </w:divBdr>
      <w:divsChild>
        <w:div w:id="1464467489">
          <w:marLeft w:val="0"/>
          <w:marRight w:val="0"/>
          <w:marTop w:val="0"/>
          <w:marBottom w:val="0"/>
          <w:divBdr>
            <w:top w:val="none" w:sz="0" w:space="0" w:color="auto"/>
            <w:left w:val="single" w:sz="36" w:space="8" w:color="FFFFFF"/>
            <w:bottom w:val="none" w:sz="0" w:space="0" w:color="auto"/>
            <w:right w:val="single" w:sz="36" w:space="8" w:color="FFFFFF"/>
          </w:divBdr>
          <w:divsChild>
            <w:div w:id="1586960244">
              <w:marLeft w:val="0"/>
              <w:marRight w:val="0"/>
              <w:marTop w:val="0"/>
              <w:marBottom w:val="0"/>
              <w:divBdr>
                <w:top w:val="none" w:sz="0" w:space="0" w:color="auto"/>
                <w:left w:val="none" w:sz="0" w:space="0" w:color="auto"/>
                <w:bottom w:val="none" w:sz="0" w:space="0" w:color="auto"/>
                <w:right w:val="none" w:sz="0" w:space="0" w:color="auto"/>
              </w:divBdr>
              <w:divsChild>
                <w:div w:id="1960187821">
                  <w:marLeft w:val="0"/>
                  <w:marRight w:val="0"/>
                  <w:marTop w:val="0"/>
                  <w:marBottom w:val="153"/>
                  <w:divBdr>
                    <w:top w:val="single" w:sz="48" w:space="8" w:color="ECECEC"/>
                    <w:left w:val="none" w:sz="0" w:space="0" w:color="auto"/>
                    <w:bottom w:val="none" w:sz="0" w:space="0" w:color="auto"/>
                    <w:right w:val="none" w:sz="0" w:space="0" w:color="auto"/>
                  </w:divBdr>
                </w:div>
              </w:divsChild>
            </w:div>
          </w:divsChild>
        </w:div>
      </w:divsChild>
    </w:div>
    <w:div w:id="172765880">
      <w:bodyDiv w:val="1"/>
      <w:marLeft w:val="0"/>
      <w:marRight w:val="0"/>
      <w:marTop w:val="0"/>
      <w:marBottom w:val="0"/>
      <w:divBdr>
        <w:top w:val="none" w:sz="0" w:space="0" w:color="auto"/>
        <w:left w:val="none" w:sz="0" w:space="0" w:color="auto"/>
        <w:bottom w:val="none" w:sz="0" w:space="0" w:color="auto"/>
        <w:right w:val="none" w:sz="0" w:space="0" w:color="auto"/>
      </w:divBdr>
      <w:divsChild>
        <w:div w:id="1467355651">
          <w:marLeft w:val="0"/>
          <w:marRight w:val="0"/>
          <w:marTop w:val="0"/>
          <w:marBottom w:val="0"/>
          <w:divBdr>
            <w:top w:val="single" w:sz="6" w:space="0" w:color="585346"/>
            <w:left w:val="single" w:sz="6" w:space="0" w:color="585346"/>
            <w:bottom w:val="single" w:sz="6" w:space="0" w:color="585346"/>
            <w:right w:val="single" w:sz="6" w:space="0" w:color="585346"/>
          </w:divBdr>
          <w:divsChild>
            <w:div w:id="131992339">
              <w:marLeft w:val="0"/>
              <w:marRight w:val="0"/>
              <w:marTop w:val="0"/>
              <w:marBottom w:val="0"/>
              <w:divBdr>
                <w:top w:val="none" w:sz="0" w:space="0" w:color="auto"/>
                <w:left w:val="none" w:sz="0" w:space="0" w:color="auto"/>
                <w:bottom w:val="none" w:sz="0" w:space="0" w:color="auto"/>
                <w:right w:val="none" w:sz="0" w:space="0" w:color="auto"/>
              </w:divBdr>
              <w:divsChild>
                <w:div w:id="2131584454">
                  <w:marLeft w:val="0"/>
                  <w:marRight w:val="0"/>
                  <w:marTop w:val="0"/>
                  <w:marBottom w:val="0"/>
                  <w:divBdr>
                    <w:top w:val="none" w:sz="0" w:space="0" w:color="auto"/>
                    <w:left w:val="none" w:sz="0" w:space="0" w:color="auto"/>
                    <w:bottom w:val="none" w:sz="0" w:space="0" w:color="auto"/>
                    <w:right w:val="none" w:sz="0" w:space="0" w:color="auto"/>
                  </w:divBdr>
                  <w:divsChild>
                    <w:div w:id="735012728">
                      <w:marLeft w:val="0"/>
                      <w:marRight w:val="0"/>
                      <w:marTop w:val="0"/>
                      <w:marBottom w:val="0"/>
                      <w:divBdr>
                        <w:top w:val="none" w:sz="0" w:space="0" w:color="auto"/>
                        <w:left w:val="none" w:sz="0" w:space="0" w:color="auto"/>
                        <w:bottom w:val="none" w:sz="0" w:space="0" w:color="auto"/>
                        <w:right w:val="none" w:sz="0" w:space="0" w:color="auto"/>
                      </w:divBdr>
                      <w:divsChild>
                        <w:div w:id="320736201">
                          <w:marLeft w:val="0"/>
                          <w:marRight w:val="0"/>
                          <w:marTop w:val="0"/>
                          <w:marBottom w:val="0"/>
                          <w:divBdr>
                            <w:top w:val="none" w:sz="0" w:space="0" w:color="auto"/>
                            <w:left w:val="none" w:sz="0" w:space="0" w:color="auto"/>
                            <w:bottom w:val="none" w:sz="0" w:space="0" w:color="auto"/>
                            <w:right w:val="none" w:sz="0" w:space="0" w:color="auto"/>
                          </w:divBdr>
                          <w:divsChild>
                            <w:div w:id="953948219">
                              <w:marLeft w:val="0"/>
                              <w:marRight w:val="0"/>
                              <w:marTop w:val="77"/>
                              <w:marBottom w:val="0"/>
                              <w:divBdr>
                                <w:top w:val="none" w:sz="0" w:space="0" w:color="auto"/>
                                <w:left w:val="none" w:sz="0" w:space="0" w:color="auto"/>
                                <w:bottom w:val="none" w:sz="0" w:space="0" w:color="auto"/>
                                <w:right w:val="none" w:sz="0" w:space="0" w:color="auto"/>
                              </w:divBdr>
                              <w:divsChild>
                                <w:div w:id="5710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460240">
      <w:bodyDiv w:val="1"/>
      <w:marLeft w:val="0"/>
      <w:marRight w:val="0"/>
      <w:marTop w:val="0"/>
      <w:marBottom w:val="0"/>
      <w:divBdr>
        <w:top w:val="none" w:sz="0" w:space="0" w:color="auto"/>
        <w:left w:val="none" w:sz="0" w:space="0" w:color="auto"/>
        <w:bottom w:val="none" w:sz="0" w:space="0" w:color="auto"/>
        <w:right w:val="none" w:sz="0" w:space="0" w:color="auto"/>
      </w:divBdr>
      <w:divsChild>
        <w:div w:id="1445224839">
          <w:marLeft w:val="0"/>
          <w:marRight w:val="0"/>
          <w:marTop w:val="0"/>
          <w:marBottom w:val="0"/>
          <w:divBdr>
            <w:top w:val="none" w:sz="0" w:space="0" w:color="auto"/>
            <w:left w:val="none" w:sz="0" w:space="0" w:color="auto"/>
            <w:bottom w:val="none" w:sz="0" w:space="0" w:color="auto"/>
            <w:right w:val="none" w:sz="0" w:space="0" w:color="auto"/>
          </w:divBdr>
          <w:divsChild>
            <w:div w:id="1620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48959">
      <w:bodyDiv w:val="1"/>
      <w:marLeft w:val="0"/>
      <w:marRight w:val="0"/>
      <w:marTop w:val="0"/>
      <w:marBottom w:val="0"/>
      <w:divBdr>
        <w:top w:val="none" w:sz="0" w:space="0" w:color="auto"/>
        <w:left w:val="none" w:sz="0" w:space="0" w:color="auto"/>
        <w:bottom w:val="none" w:sz="0" w:space="0" w:color="auto"/>
        <w:right w:val="none" w:sz="0" w:space="0" w:color="auto"/>
      </w:divBdr>
      <w:divsChild>
        <w:div w:id="1491605259">
          <w:marLeft w:val="0"/>
          <w:marRight w:val="0"/>
          <w:marTop w:val="0"/>
          <w:marBottom w:val="0"/>
          <w:divBdr>
            <w:top w:val="none" w:sz="0" w:space="0" w:color="auto"/>
            <w:left w:val="none" w:sz="0" w:space="0" w:color="auto"/>
            <w:bottom w:val="none" w:sz="0" w:space="0" w:color="auto"/>
            <w:right w:val="none" w:sz="0" w:space="0" w:color="auto"/>
          </w:divBdr>
          <w:divsChild>
            <w:div w:id="3820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1480">
      <w:bodyDiv w:val="1"/>
      <w:marLeft w:val="0"/>
      <w:marRight w:val="0"/>
      <w:marTop w:val="0"/>
      <w:marBottom w:val="0"/>
      <w:divBdr>
        <w:top w:val="none" w:sz="0" w:space="0" w:color="auto"/>
        <w:left w:val="none" w:sz="0" w:space="0" w:color="auto"/>
        <w:bottom w:val="none" w:sz="0" w:space="0" w:color="auto"/>
        <w:right w:val="none" w:sz="0" w:space="0" w:color="auto"/>
      </w:divBdr>
      <w:divsChild>
        <w:div w:id="914704614">
          <w:marLeft w:val="0"/>
          <w:marRight w:val="0"/>
          <w:marTop w:val="0"/>
          <w:marBottom w:val="0"/>
          <w:divBdr>
            <w:top w:val="none" w:sz="0" w:space="0" w:color="auto"/>
            <w:left w:val="none" w:sz="0" w:space="0" w:color="auto"/>
            <w:bottom w:val="none" w:sz="0" w:space="0" w:color="auto"/>
            <w:right w:val="none" w:sz="0" w:space="0" w:color="auto"/>
          </w:divBdr>
          <w:divsChild>
            <w:div w:id="272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068">
      <w:bodyDiv w:val="1"/>
      <w:marLeft w:val="0"/>
      <w:marRight w:val="0"/>
      <w:marTop w:val="0"/>
      <w:marBottom w:val="0"/>
      <w:divBdr>
        <w:top w:val="none" w:sz="0" w:space="0" w:color="auto"/>
        <w:left w:val="none" w:sz="0" w:space="0" w:color="auto"/>
        <w:bottom w:val="none" w:sz="0" w:space="0" w:color="auto"/>
        <w:right w:val="none" w:sz="0" w:space="0" w:color="auto"/>
      </w:divBdr>
      <w:divsChild>
        <w:div w:id="78528377">
          <w:marLeft w:val="0"/>
          <w:marRight w:val="0"/>
          <w:marTop w:val="0"/>
          <w:marBottom w:val="0"/>
          <w:divBdr>
            <w:top w:val="none" w:sz="0" w:space="0" w:color="auto"/>
            <w:left w:val="none" w:sz="0" w:space="0" w:color="auto"/>
            <w:bottom w:val="none" w:sz="0" w:space="0" w:color="auto"/>
            <w:right w:val="none" w:sz="0" w:space="0" w:color="auto"/>
          </w:divBdr>
          <w:divsChild>
            <w:div w:id="5757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7347">
      <w:bodyDiv w:val="1"/>
      <w:marLeft w:val="0"/>
      <w:marRight w:val="0"/>
      <w:marTop w:val="0"/>
      <w:marBottom w:val="0"/>
      <w:divBdr>
        <w:top w:val="none" w:sz="0" w:space="0" w:color="auto"/>
        <w:left w:val="none" w:sz="0" w:space="0" w:color="auto"/>
        <w:bottom w:val="none" w:sz="0" w:space="0" w:color="auto"/>
        <w:right w:val="none" w:sz="0" w:space="0" w:color="auto"/>
      </w:divBdr>
      <w:divsChild>
        <w:div w:id="1407452926">
          <w:marLeft w:val="0"/>
          <w:marRight w:val="0"/>
          <w:marTop w:val="0"/>
          <w:marBottom w:val="0"/>
          <w:divBdr>
            <w:top w:val="none" w:sz="0" w:space="0" w:color="auto"/>
            <w:left w:val="none" w:sz="0" w:space="0" w:color="auto"/>
            <w:bottom w:val="none" w:sz="0" w:space="0" w:color="auto"/>
            <w:right w:val="none" w:sz="0" w:space="0" w:color="auto"/>
          </w:divBdr>
          <w:divsChild>
            <w:div w:id="20262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6499">
      <w:bodyDiv w:val="1"/>
      <w:marLeft w:val="0"/>
      <w:marRight w:val="0"/>
      <w:marTop w:val="0"/>
      <w:marBottom w:val="0"/>
      <w:divBdr>
        <w:top w:val="none" w:sz="0" w:space="0" w:color="auto"/>
        <w:left w:val="none" w:sz="0" w:space="0" w:color="auto"/>
        <w:bottom w:val="none" w:sz="0" w:space="0" w:color="auto"/>
        <w:right w:val="none" w:sz="0" w:space="0" w:color="auto"/>
      </w:divBdr>
      <w:divsChild>
        <w:div w:id="34280781">
          <w:marLeft w:val="0"/>
          <w:marRight w:val="0"/>
          <w:marTop w:val="0"/>
          <w:marBottom w:val="0"/>
          <w:divBdr>
            <w:top w:val="none" w:sz="0" w:space="0" w:color="auto"/>
            <w:left w:val="none" w:sz="0" w:space="0" w:color="auto"/>
            <w:bottom w:val="none" w:sz="0" w:space="0" w:color="auto"/>
            <w:right w:val="none" w:sz="0" w:space="0" w:color="auto"/>
          </w:divBdr>
          <w:divsChild>
            <w:div w:id="5587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71502">
      <w:bodyDiv w:val="1"/>
      <w:marLeft w:val="0"/>
      <w:marRight w:val="0"/>
      <w:marTop w:val="0"/>
      <w:marBottom w:val="0"/>
      <w:divBdr>
        <w:top w:val="none" w:sz="0" w:space="0" w:color="auto"/>
        <w:left w:val="none" w:sz="0" w:space="0" w:color="auto"/>
        <w:bottom w:val="none" w:sz="0" w:space="0" w:color="auto"/>
        <w:right w:val="none" w:sz="0" w:space="0" w:color="auto"/>
      </w:divBdr>
      <w:divsChild>
        <w:div w:id="1419861070">
          <w:marLeft w:val="0"/>
          <w:marRight w:val="0"/>
          <w:marTop w:val="0"/>
          <w:marBottom w:val="0"/>
          <w:divBdr>
            <w:top w:val="none" w:sz="0" w:space="0" w:color="auto"/>
            <w:left w:val="none" w:sz="0" w:space="0" w:color="auto"/>
            <w:bottom w:val="none" w:sz="0" w:space="0" w:color="auto"/>
            <w:right w:val="none" w:sz="0" w:space="0" w:color="auto"/>
          </w:divBdr>
          <w:divsChild>
            <w:div w:id="16232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5453">
      <w:bodyDiv w:val="1"/>
      <w:marLeft w:val="0"/>
      <w:marRight w:val="0"/>
      <w:marTop w:val="0"/>
      <w:marBottom w:val="0"/>
      <w:divBdr>
        <w:top w:val="none" w:sz="0" w:space="0" w:color="auto"/>
        <w:left w:val="none" w:sz="0" w:space="0" w:color="auto"/>
        <w:bottom w:val="none" w:sz="0" w:space="0" w:color="auto"/>
        <w:right w:val="none" w:sz="0" w:space="0" w:color="auto"/>
      </w:divBdr>
      <w:divsChild>
        <w:div w:id="196359947">
          <w:marLeft w:val="0"/>
          <w:marRight w:val="0"/>
          <w:marTop w:val="31"/>
          <w:marBottom w:val="31"/>
          <w:divBdr>
            <w:top w:val="none" w:sz="0" w:space="0" w:color="auto"/>
            <w:left w:val="none" w:sz="0" w:space="0" w:color="auto"/>
            <w:bottom w:val="none" w:sz="0" w:space="0" w:color="auto"/>
            <w:right w:val="none" w:sz="0" w:space="0" w:color="auto"/>
          </w:divBdr>
          <w:divsChild>
            <w:div w:id="1125537518">
              <w:marLeft w:val="0"/>
              <w:marRight w:val="0"/>
              <w:marTop w:val="0"/>
              <w:marBottom w:val="0"/>
              <w:divBdr>
                <w:top w:val="none" w:sz="0" w:space="0" w:color="auto"/>
                <w:left w:val="none" w:sz="0" w:space="0" w:color="auto"/>
                <w:bottom w:val="none" w:sz="0" w:space="0" w:color="auto"/>
                <w:right w:val="none" w:sz="0" w:space="0" w:color="auto"/>
              </w:divBdr>
              <w:divsChild>
                <w:div w:id="602610238">
                  <w:marLeft w:val="0"/>
                  <w:marRight w:val="0"/>
                  <w:marTop w:val="31"/>
                  <w:marBottom w:val="31"/>
                  <w:divBdr>
                    <w:top w:val="none" w:sz="0" w:space="0" w:color="auto"/>
                    <w:left w:val="none" w:sz="0" w:space="0" w:color="auto"/>
                    <w:bottom w:val="none" w:sz="0" w:space="0" w:color="auto"/>
                    <w:right w:val="none" w:sz="0" w:space="0" w:color="auto"/>
                  </w:divBdr>
                  <w:divsChild>
                    <w:div w:id="490871237">
                      <w:marLeft w:val="0"/>
                      <w:marRight w:val="0"/>
                      <w:marTop w:val="0"/>
                      <w:marBottom w:val="157"/>
                      <w:divBdr>
                        <w:top w:val="none" w:sz="0" w:space="0" w:color="auto"/>
                        <w:left w:val="none" w:sz="0" w:space="0" w:color="auto"/>
                        <w:bottom w:val="none" w:sz="0" w:space="0" w:color="auto"/>
                        <w:right w:val="none" w:sz="0" w:space="0" w:color="auto"/>
                      </w:divBdr>
                      <w:divsChild>
                        <w:div w:id="11039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31430">
      <w:bodyDiv w:val="1"/>
      <w:marLeft w:val="0"/>
      <w:marRight w:val="0"/>
      <w:marTop w:val="0"/>
      <w:marBottom w:val="0"/>
      <w:divBdr>
        <w:top w:val="none" w:sz="0" w:space="0" w:color="auto"/>
        <w:left w:val="none" w:sz="0" w:space="0" w:color="auto"/>
        <w:bottom w:val="none" w:sz="0" w:space="0" w:color="auto"/>
        <w:right w:val="none" w:sz="0" w:space="0" w:color="auto"/>
      </w:divBdr>
    </w:div>
    <w:div w:id="1393305543">
      <w:bodyDiv w:val="1"/>
      <w:marLeft w:val="0"/>
      <w:marRight w:val="0"/>
      <w:marTop w:val="0"/>
      <w:marBottom w:val="0"/>
      <w:divBdr>
        <w:top w:val="none" w:sz="0" w:space="0" w:color="auto"/>
        <w:left w:val="none" w:sz="0" w:space="0" w:color="auto"/>
        <w:bottom w:val="none" w:sz="0" w:space="0" w:color="auto"/>
        <w:right w:val="none" w:sz="0" w:space="0" w:color="auto"/>
      </w:divBdr>
      <w:divsChild>
        <w:div w:id="1566380552">
          <w:marLeft w:val="0"/>
          <w:marRight w:val="0"/>
          <w:marTop w:val="0"/>
          <w:marBottom w:val="0"/>
          <w:divBdr>
            <w:top w:val="none" w:sz="0" w:space="0" w:color="auto"/>
            <w:left w:val="none" w:sz="0" w:space="0" w:color="auto"/>
            <w:bottom w:val="none" w:sz="0" w:space="0" w:color="auto"/>
            <w:right w:val="none" w:sz="0" w:space="0" w:color="auto"/>
          </w:divBdr>
        </w:div>
      </w:divsChild>
    </w:div>
    <w:div w:id="1397507926">
      <w:bodyDiv w:val="1"/>
      <w:marLeft w:val="0"/>
      <w:marRight w:val="0"/>
      <w:marTop w:val="0"/>
      <w:marBottom w:val="0"/>
      <w:divBdr>
        <w:top w:val="none" w:sz="0" w:space="0" w:color="auto"/>
        <w:left w:val="none" w:sz="0" w:space="0" w:color="auto"/>
        <w:bottom w:val="none" w:sz="0" w:space="0" w:color="auto"/>
        <w:right w:val="none" w:sz="0" w:space="0" w:color="auto"/>
      </w:divBdr>
      <w:divsChild>
        <w:div w:id="1136066799">
          <w:marLeft w:val="0"/>
          <w:marRight w:val="0"/>
          <w:marTop w:val="0"/>
          <w:marBottom w:val="0"/>
          <w:divBdr>
            <w:top w:val="none" w:sz="0" w:space="0" w:color="auto"/>
            <w:left w:val="none" w:sz="0" w:space="0" w:color="auto"/>
            <w:bottom w:val="none" w:sz="0" w:space="0" w:color="auto"/>
            <w:right w:val="none" w:sz="0" w:space="0" w:color="auto"/>
          </w:divBdr>
          <w:divsChild>
            <w:div w:id="1072579450">
              <w:marLeft w:val="0"/>
              <w:marRight w:val="0"/>
              <w:marTop w:val="0"/>
              <w:marBottom w:val="0"/>
              <w:divBdr>
                <w:top w:val="none" w:sz="0" w:space="0" w:color="auto"/>
                <w:left w:val="none" w:sz="0" w:space="0" w:color="auto"/>
                <w:bottom w:val="none" w:sz="0" w:space="0" w:color="auto"/>
                <w:right w:val="none" w:sz="0" w:space="0" w:color="auto"/>
              </w:divBdr>
              <w:divsChild>
                <w:div w:id="293219086">
                  <w:marLeft w:val="0"/>
                  <w:marRight w:val="0"/>
                  <w:marTop w:val="0"/>
                  <w:marBottom w:val="0"/>
                  <w:divBdr>
                    <w:top w:val="none" w:sz="0" w:space="0" w:color="auto"/>
                    <w:left w:val="none" w:sz="0" w:space="0" w:color="auto"/>
                    <w:bottom w:val="none" w:sz="0" w:space="0" w:color="auto"/>
                    <w:right w:val="none" w:sz="0" w:space="0" w:color="auto"/>
                  </w:divBdr>
                  <w:divsChild>
                    <w:div w:id="836580713">
                      <w:marLeft w:val="0"/>
                      <w:marRight w:val="0"/>
                      <w:marTop w:val="0"/>
                      <w:marBottom w:val="0"/>
                      <w:divBdr>
                        <w:top w:val="none" w:sz="0" w:space="0" w:color="auto"/>
                        <w:left w:val="none" w:sz="0" w:space="0" w:color="auto"/>
                        <w:bottom w:val="none" w:sz="0" w:space="0" w:color="auto"/>
                        <w:right w:val="none" w:sz="0" w:space="0" w:color="auto"/>
                      </w:divBdr>
                      <w:divsChild>
                        <w:div w:id="1223830819">
                          <w:marLeft w:val="0"/>
                          <w:marRight w:val="0"/>
                          <w:marTop w:val="0"/>
                          <w:marBottom w:val="0"/>
                          <w:divBdr>
                            <w:top w:val="none" w:sz="0" w:space="0" w:color="auto"/>
                            <w:left w:val="none" w:sz="0" w:space="0" w:color="auto"/>
                            <w:bottom w:val="none" w:sz="0" w:space="0" w:color="auto"/>
                            <w:right w:val="none" w:sz="0" w:space="0" w:color="auto"/>
                          </w:divBdr>
                          <w:divsChild>
                            <w:div w:id="939290200">
                              <w:marLeft w:val="0"/>
                              <w:marRight w:val="0"/>
                              <w:marTop w:val="0"/>
                              <w:marBottom w:val="0"/>
                              <w:divBdr>
                                <w:top w:val="none" w:sz="0" w:space="0" w:color="auto"/>
                                <w:left w:val="none" w:sz="0" w:space="0" w:color="auto"/>
                                <w:bottom w:val="none" w:sz="0" w:space="0" w:color="auto"/>
                                <w:right w:val="none" w:sz="0" w:space="0" w:color="auto"/>
                              </w:divBdr>
                              <w:divsChild>
                                <w:div w:id="517894380">
                                  <w:marLeft w:val="0"/>
                                  <w:marRight w:val="0"/>
                                  <w:marTop w:val="0"/>
                                  <w:marBottom w:val="0"/>
                                  <w:divBdr>
                                    <w:top w:val="none" w:sz="0" w:space="0" w:color="auto"/>
                                    <w:left w:val="none" w:sz="0" w:space="0" w:color="auto"/>
                                    <w:bottom w:val="none" w:sz="0" w:space="0" w:color="auto"/>
                                    <w:right w:val="none" w:sz="0" w:space="0" w:color="auto"/>
                                  </w:divBdr>
                                  <w:divsChild>
                                    <w:div w:id="1545949661">
                                      <w:marLeft w:val="0"/>
                                      <w:marRight w:val="0"/>
                                      <w:marTop w:val="0"/>
                                      <w:marBottom w:val="0"/>
                                      <w:divBdr>
                                        <w:top w:val="none" w:sz="0" w:space="0" w:color="auto"/>
                                        <w:left w:val="none" w:sz="0" w:space="0" w:color="auto"/>
                                        <w:bottom w:val="none" w:sz="0" w:space="0" w:color="auto"/>
                                        <w:right w:val="none" w:sz="0" w:space="0" w:color="auto"/>
                                      </w:divBdr>
                                      <w:divsChild>
                                        <w:div w:id="1106190934">
                                          <w:marLeft w:val="0"/>
                                          <w:marRight w:val="0"/>
                                          <w:marTop w:val="0"/>
                                          <w:marBottom w:val="0"/>
                                          <w:divBdr>
                                            <w:top w:val="none" w:sz="0" w:space="0" w:color="auto"/>
                                            <w:left w:val="none" w:sz="0" w:space="0" w:color="auto"/>
                                            <w:bottom w:val="none" w:sz="0" w:space="0" w:color="auto"/>
                                            <w:right w:val="none" w:sz="0" w:space="0" w:color="auto"/>
                                          </w:divBdr>
                                          <w:divsChild>
                                            <w:div w:id="1276861174">
                                              <w:marLeft w:val="157"/>
                                              <w:marRight w:val="157"/>
                                              <w:marTop w:val="157"/>
                                              <w:marBottom w:val="313"/>
                                              <w:divBdr>
                                                <w:top w:val="none" w:sz="0" w:space="0" w:color="auto"/>
                                                <w:left w:val="none" w:sz="0" w:space="0" w:color="auto"/>
                                                <w:bottom w:val="none" w:sz="0" w:space="0" w:color="auto"/>
                                                <w:right w:val="none" w:sz="0" w:space="0" w:color="auto"/>
                                              </w:divBdr>
                                              <w:divsChild>
                                                <w:div w:id="1168980671">
                                                  <w:marLeft w:val="0"/>
                                                  <w:marRight w:val="0"/>
                                                  <w:marTop w:val="0"/>
                                                  <w:marBottom w:val="0"/>
                                                  <w:divBdr>
                                                    <w:top w:val="none" w:sz="0" w:space="0" w:color="auto"/>
                                                    <w:left w:val="none" w:sz="0" w:space="0" w:color="auto"/>
                                                    <w:bottom w:val="none" w:sz="0" w:space="0" w:color="auto"/>
                                                    <w:right w:val="none" w:sz="0" w:space="0" w:color="auto"/>
                                                  </w:divBdr>
                                                  <w:divsChild>
                                                    <w:div w:id="843056407">
                                                      <w:marLeft w:val="0"/>
                                                      <w:marRight w:val="0"/>
                                                      <w:marTop w:val="0"/>
                                                      <w:marBottom w:val="0"/>
                                                      <w:divBdr>
                                                        <w:top w:val="none" w:sz="0" w:space="0" w:color="auto"/>
                                                        <w:left w:val="none" w:sz="0" w:space="0" w:color="auto"/>
                                                        <w:bottom w:val="none" w:sz="0" w:space="0" w:color="auto"/>
                                                        <w:right w:val="none" w:sz="0" w:space="0" w:color="auto"/>
                                                      </w:divBdr>
                                                      <w:divsChild>
                                                        <w:div w:id="1761294204">
                                                          <w:marLeft w:val="0"/>
                                                          <w:marRight w:val="0"/>
                                                          <w:marTop w:val="0"/>
                                                          <w:marBottom w:val="0"/>
                                                          <w:divBdr>
                                                            <w:top w:val="none" w:sz="0" w:space="0" w:color="auto"/>
                                                            <w:left w:val="none" w:sz="0" w:space="0" w:color="auto"/>
                                                            <w:bottom w:val="none" w:sz="0" w:space="0" w:color="auto"/>
                                                            <w:right w:val="none" w:sz="0" w:space="0" w:color="auto"/>
                                                          </w:divBdr>
                                                          <w:divsChild>
                                                            <w:div w:id="17192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5331901">
      <w:bodyDiv w:val="1"/>
      <w:marLeft w:val="0"/>
      <w:marRight w:val="0"/>
      <w:marTop w:val="0"/>
      <w:marBottom w:val="0"/>
      <w:divBdr>
        <w:top w:val="none" w:sz="0" w:space="0" w:color="auto"/>
        <w:left w:val="none" w:sz="0" w:space="0" w:color="auto"/>
        <w:bottom w:val="none" w:sz="0" w:space="0" w:color="auto"/>
        <w:right w:val="none" w:sz="0" w:space="0" w:color="auto"/>
      </w:divBdr>
      <w:divsChild>
        <w:div w:id="1708943810">
          <w:marLeft w:val="0"/>
          <w:marRight w:val="0"/>
          <w:marTop w:val="0"/>
          <w:marBottom w:val="0"/>
          <w:divBdr>
            <w:top w:val="none" w:sz="0" w:space="0" w:color="auto"/>
            <w:left w:val="none" w:sz="0" w:space="0" w:color="auto"/>
            <w:bottom w:val="none" w:sz="0" w:space="0" w:color="auto"/>
            <w:right w:val="none" w:sz="0" w:space="0" w:color="auto"/>
          </w:divBdr>
          <w:divsChild>
            <w:div w:id="1453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1290">
      <w:bodyDiv w:val="1"/>
      <w:marLeft w:val="0"/>
      <w:marRight w:val="0"/>
      <w:marTop w:val="0"/>
      <w:marBottom w:val="0"/>
      <w:divBdr>
        <w:top w:val="none" w:sz="0" w:space="0" w:color="auto"/>
        <w:left w:val="none" w:sz="0" w:space="0" w:color="auto"/>
        <w:bottom w:val="none" w:sz="0" w:space="0" w:color="auto"/>
        <w:right w:val="none" w:sz="0" w:space="0" w:color="auto"/>
      </w:divBdr>
      <w:divsChild>
        <w:div w:id="1548644529">
          <w:marLeft w:val="0"/>
          <w:marRight w:val="0"/>
          <w:marTop w:val="0"/>
          <w:marBottom w:val="0"/>
          <w:divBdr>
            <w:top w:val="none" w:sz="0" w:space="0" w:color="auto"/>
            <w:left w:val="none" w:sz="0" w:space="0" w:color="auto"/>
            <w:bottom w:val="none" w:sz="0" w:space="0" w:color="auto"/>
            <w:right w:val="none" w:sz="0" w:space="0" w:color="auto"/>
          </w:divBdr>
          <w:divsChild>
            <w:div w:id="17888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678">
      <w:bodyDiv w:val="1"/>
      <w:marLeft w:val="0"/>
      <w:marRight w:val="0"/>
      <w:marTop w:val="0"/>
      <w:marBottom w:val="0"/>
      <w:divBdr>
        <w:top w:val="none" w:sz="0" w:space="0" w:color="auto"/>
        <w:left w:val="none" w:sz="0" w:space="0" w:color="auto"/>
        <w:bottom w:val="none" w:sz="0" w:space="0" w:color="auto"/>
        <w:right w:val="none" w:sz="0" w:space="0" w:color="auto"/>
      </w:divBdr>
      <w:divsChild>
        <w:div w:id="131991462">
          <w:marLeft w:val="0"/>
          <w:marRight w:val="0"/>
          <w:marTop w:val="0"/>
          <w:marBottom w:val="0"/>
          <w:divBdr>
            <w:top w:val="none" w:sz="0" w:space="0" w:color="auto"/>
            <w:left w:val="none" w:sz="0" w:space="0" w:color="auto"/>
            <w:bottom w:val="none" w:sz="0" w:space="0" w:color="auto"/>
            <w:right w:val="none" w:sz="0" w:space="0" w:color="auto"/>
          </w:divBdr>
          <w:divsChild>
            <w:div w:id="3688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3321">
      <w:bodyDiv w:val="1"/>
      <w:marLeft w:val="0"/>
      <w:marRight w:val="0"/>
      <w:marTop w:val="0"/>
      <w:marBottom w:val="0"/>
      <w:divBdr>
        <w:top w:val="none" w:sz="0" w:space="0" w:color="auto"/>
        <w:left w:val="none" w:sz="0" w:space="0" w:color="auto"/>
        <w:bottom w:val="none" w:sz="0" w:space="0" w:color="auto"/>
        <w:right w:val="none" w:sz="0" w:space="0" w:color="auto"/>
      </w:divBdr>
      <w:divsChild>
        <w:div w:id="556866798">
          <w:marLeft w:val="0"/>
          <w:marRight w:val="0"/>
          <w:marTop w:val="0"/>
          <w:marBottom w:val="0"/>
          <w:divBdr>
            <w:top w:val="none" w:sz="0" w:space="0" w:color="auto"/>
            <w:left w:val="none" w:sz="0" w:space="0" w:color="auto"/>
            <w:bottom w:val="none" w:sz="0" w:space="0" w:color="auto"/>
            <w:right w:val="none" w:sz="0" w:space="0" w:color="auto"/>
          </w:divBdr>
          <w:divsChild>
            <w:div w:id="1521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06950">
      <w:bodyDiv w:val="1"/>
      <w:marLeft w:val="0"/>
      <w:marRight w:val="0"/>
      <w:marTop w:val="0"/>
      <w:marBottom w:val="0"/>
      <w:divBdr>
        <w:top w:val="none" w:sz="0" w:space="0" w:color="auto"/>
        <w:left w:val="none" w:sz="0" w:space="0" w:color="auto"/>
        <w:bottom w:val="none" w:sz="0" w:space="0" w:color="auto"/>
        <w:right w:val="none" w:sz="0" w:space="0" w:color="auto"/>
      </w:divBdr>
      <w:divsChild>
        <w:div w:id="476606993">
          <w:marLeft w:val="0"/>
          <w:marRight w:val="0"/>
          <w:marTop w:val="0"/>
          <w:marBottom w:val="0"/>
          <w:divBdr>
            <w:top w:val="none" w:sz="0" w:space="0" w:color="auto"/>
            <w:left w:val="none" w:sz="0" w:space="0" w:color="auto"/>
            <w:bottom w:val="none" w:sz="0" w:space="0" w:color="auto"/>
            <w:right w:val="none" w:sz="0" w:space="0" w:color="auto"/>
          </w:divBdr>
        </w:div>
        <w:div w:id="1948081185">
          <w:marLeft w:val="0"/>
          <w:marRight w:val="0"/>
          <w:marTop w:val="0"/>
          <w:marBottom w:val="0"/>
          <w:divBdr>
            <w:top w:val="none" w:sz="0" w:space="0" w:color="auto"/>
            <w:left w:val="none" w:sz="0" w:space="0" w:color="auto"/>
            <w:bottom w:val="none" w:sz="0" w:space="0" w:color="auto"/>
            <w:right w:val="none" w:sz="0" w:space="0" w:color="auto"/>
          </w:divBdr>
          <w:divsChild>
            <w:div w:id="1561791090">
              <w:marLeft w:val="0"/>
              <w:marRight w:val="0"/>
              <w:marTop w:val="0"/>
              <w:marBottom w:val="153"/>
              <w:divBdr>
                <w:top w:val="none" w:sz="0" w:space="0" w:color="auto"/>
                <w:left w:val="none" w:sz="0" w:space="0" w:color="auto"/>
                <w:bottom w:val="none" w:sz="0" w:space="0" w:color="auto"/>
                <w:right w:val="none" w:sz="0" w:space="0" w:color="auto"/>
              </w:divBdr>
              <w:divsChild>
                <w:div w:id="299768092">
                  <w:marLeft w:val="0"/>
                  <w:marRight w:val="0"/>
                  <w:marTop w:val="0"/>
                  <w:marBottom w:val="0"/>
                  <w:divBdr>
                    <w:top w:val="none" w:sz="0" w:space="0" w:color="auto"/>
                    <w:left w:val="none" w:sz="0" w:space="0" w:color="auto"/>
                    <w:bottom w:val="none" w:sz="0" w:space="0" w:color="auto"/>
                    <w:right w:val="none" w:sz="0" w:space="0" w:color="auto"/>
                  </w:divBdr>
                </w:div>
              </w:divsChild>
            </w:div>
            <w:div w:id="12898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56155">
      <w:bodyDiv w:val="1"/>
      <w:marLeft w:val="0"/>
      <w:marRight w:val="0"/>
      <w:marTop w:val="0"/>
      <w:marBottom w:val="0"/>
      <w:divBdr>
        <w:top w:val="none" w:sz="0" w:space="0" w:color="auto"/>
        <w:left w:val="none" w:sz="0" w:space="0" w:color="auto"/>
        <w:bottom w:val="none" w:sz="0" w:space="0" w:color="auto"/>
        <w:right w:val="none" w:sz="0" w:space="0" w:color="auto"/>
      </w:divBdr>
      <w:divsChild>
        <w:div w:id="537282728">
          <w:marLeft w:val="0"/>
          <w:marRight w:val="0"/>
          <w:marTop w:val="0"/>
          <w:marBottom w:val="0"/>
          <w:divBdr>
            <w:top w:val="none" w:sz="0" w:space="0" w:color="auto"/>
            <w:left w:val="none" w:sz="0" w:space="0" w:color="auto"/>
            <w:bottom w:val="none" w:sz="0" w:space="0" w:color="auto"/>
            <w:right w:val="none" w:sz="0" w:space="0" w:color="auto"/>
          </w:divBdr>
          <w:divsChild>
            <w:div w:id="3895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7207">
      <w:bodyDiv w:val="1"/>
      <w:marLeft w:val="0"/>
      <w:marRight w:val="0"/>
      <w:marTop w:val="0"/>
      <w:marBottom w:val="0"/>
      <w:divBdr>
        <w:top w:val="none" w:sz="0" w:space="0" w:color="auto"/>
        <w:left w:val="none" w:sz="0" w:space="0" w:color="auto"/>
        <w:bottom w:val="none" w:sz="0" w:space="0" w:color="auto"/>
        <w:right w:val="none" w:sz="0" w:space="0" w:color="auto"/>
      </w:divBdr>
      <w:divsChild>
        <w:div w:id="2058697528">
          <w:marLeft w:val="0"/>
          <w:marRight w:val="0"/>
          <w:marTop w:val="0"/>
          <w:marBottom w:val="0"/>
          <w:divBdr>
            <w:top w:val="none" w:sz="0" w:space="0" w:color="auto"/>
            <w:left w:val="none" w:sz="0" w:space="0" w:color="auto"/>
            <w:bottom w:val="none" w:sz="0" w:space="0" w:color="auto"/>
            <w:right w:val="none" w:sz="0" w:space="0" w:color="auto"/>
          </w:divBdr>
          <w:divsChild>
            <w:div w:id="1616474503">
              <w:marLeft w:val="0"/>
              <w:marRight w:val="0"/>
              <w:marTop w:val="0"/>
              <w:marBottom w:val="0"/>
              <w:divBdr>
                <w:top w:val="none" w:sz="0" w:space="0" w:color="auto"/>
                <w:left w:val="none" w:sz="0" w:space="0" w:color="auto"/>
                <w:bottom w:val="none" w:sz="0" w:space="0" w:color="auto"/>
                <w:right w:val="none" w:sz="0" w:space="0" w:color="auto"/>
              </w:divBdr>
            </w:div>
          </w:divsChild>
        </w:div>
        <w:div w:id="229123254">
          <w:marLeft w:val="0"/>
          <w:marRight w:val="0"/>
          <w:marTop w:val="0"/>
          <w:marBottom w:val="0"/>
          <w:divBdr>
            <w:top w:val="none" w:sz="0" w:space="0" w:color="auto"/>
            <w:left w:val="none" w:sz="0" w:space="0" w:color="auto"/>
            <w:bottom w:val="none" w:sz="0" w:space="0" w:color="auto"/>
            <w:right w:val="none" w:sz="0" w:space="0" w:color="auto"/>
          </w:divBdr>
          <w:divsChild>
            <w:div w:id="1277327395">
              <w:marLeft w:val="0"/>
              <w:marRight w:val="0"/>
              <w:marTop w:val="0"/>
              <w:marBottom w:val="153"/>
              <w:divBdr>
                <w:top w:val="none" w:sz="0" w:space="0" w:color="auto"/>
                <w:left w:val="none" w:sz="0" w:space="0" w:color="auto"/>
                <w:bottom w:val="none" w:sz="0" w:space="0" w:color="auto"/>
                <w:right w:val="none" w:sz="0" w:space="0" w:color="auto"/>
              </w:divBdr>
              <w:divsChild>
                <w:div w:id="17769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r.wikipedia.org/wiki/%C3%89cologie_du_paysage" TargetMode="External"/><Relationship Id="rId117" Type="http://schemas.openxmlformats.org/officeDocument/2006/relationships/hyperlink" Target="http://fr.wikipedia.org/wiki/Transport" TargetMode="External"/><Relationship Id="rId21" Type="http://schemas.openxmlformats.org/officeDocument/2006/relationships/hyperlink" Target="http://fr.wikipedia.org/wiki/%C3%89cosyst%C3%A8me" TargetMode="External"/><Relationship Id="rId42" Type="http://schemas.openxmlformats.org/officeDocument/2006/relationships/hyperlink" Target="http://www.ecomet.fr/V26_prelevement_ressources_naturelles.html" TargetMode="External"/><Relationship Id="rId47" Type="http://schemas.openxmlformats.org/officeDocument/2006/relationships/hyperlink" Target="http://fr.wikipedia.org/wiki/Biosph%C3%A8re" TargetMode="External"/><Relationship Id="rId63" Type="http://schemas.openxmlformats.org/officeDocument/2006/relationships/hyperlink" Target="http://fr.wikipedia.org/wiki/Pesticide" TargetMode="External"/><Relationship Id="rId68" Type="http://schemas.openxmlformats.org/officeDocument/2006/relationships/hyperlink" Target="http://fr.wikipedia.org/wiki/Pollen" TargetMode="External"/><Relationship Id="rId84" Type="http://schemas.openxmlformats.org/officeDocument/2006/relationships/hyperlink" Target="http://fr.wikipedia.org/wiki/Ozone" TargetMode="External"/><Relationship Id="rId89" Type="http://schemas.openxmlformats.org/officeDocument/2006/relationships/hyperlink" Target="http://fr.wikipedia.org/wiki/Hexafluorure_de_soufre" TargetMode="External"/><Relationship Id="rId112" Type="http://schemas.openxmlformats.org/officeDocument/2006/relationships/image" Target="media/image8.png"/><Relationship Id="rId133" Type="http://schemas.openxmlformats.org/officeDocument/2006/relationships/theme" Target="theme/theme1.xml"/><Relationship Id="rId16" Type="http://schemas.openxmlformats.org/officeDocument/2006/relationships/hyperlink" Target="http://fr.wikipedia.org/wiki/P%C3%A9trole" TargetMode="External"/><Relationship Id="rId107" Type="http://schemas.openxmlformats.org/officeDocument/2006/relationships/hyperlink" Target="http://fr.wikipedia.org/wiki/Controverses_sur_le_r%C3%A9chauffement_climatique" TargetMode="External"/><Relationship Id="rId11" Type="http://schemas.openxmlformats.org/officeDocument/2006/relationships/image" Target="media/image4.jpeg"/><Relationship Id="rId32" Type="http://schemas.openxmlformats.org/officeDocument/2006/relationships/hyperlink" Target="http://fr.wikipedia.org/wiki/Fossile" TargetMode="External"/><Relationship Id="rId37" Type="http://schemas.openxmlformats.org/officeDocument/2006/relationships/hyperlink" Target="http://fr.wikipedia.org/wiki/%C3%89nergie_solaire" TargetMode="External"/><Relationship Id="rId53" Type="http://schemas.openxmlformats.org/officeDocument/2006/relationships/hyperlink" Target="http://fr.wikipedia.org/wiki/Adaptation_(biologie)" TargetMode="External"/><Relationship Id="rId58" Type="http://schemas.openxmlformats.org/officeDocument/2006/relationships/hyperlink" Target="http://fr.wikipedia.org/wiki/Empreinte_%C3%A9cologique" TargetMode="External"/><Relationship Id="rId74" Type="http://schemas.openxmlformats.org/officeDocument/2006/relationships/hyperlink" Target="http://fr.wikipedia.org/wiki/Son_(physique)" TargetMode="External"/><Relationship Id="rId79" Type="http://schemas.openxmlformats.org/officeDocument/2006/relationships/hyperlink" Target="http://fr.wikipedia.org/wiki/Gaz_%C3%A0_effet_de_serre" TargetMode="External"/><Relationship Id="rId102" Type="http://schemas.openxmlformats.org/officeDocument/2006/relationships/hyperlink" Target="http://fr.wikipedia.org/wiki/Gaz_%C3%A0_effet_de_serre" TargetMode="External"/><Relationship Id="rId123" Type="http://schemas.openxmlformats.org/officeDocument/2006/relationships/image" Target="media/image11.jpeg"/><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image" Target="media/image6.jpeg"/><Relationship Id="rId95" Type="http://schemas.openxmlformats.org/officeDocument/2006/relationships/hyperlink" Target="http://fr.wikipedia.org/wiki/Changement_climatique" TargetMode="External"/><Relationship Id="rId14" Type="http://schemas.openxmlformats.org/officeDocument/2006/relationships/hyperlink" Target="http://fr.wikipedia.org/wiki/Antiquit%C3%A9" TargetMode="External"/><Relationship Id="rId22" Type="http://schemas.openxmlformats.org/officeDocument/2006/relationships/hyperlink" Target="http://fr.wikipedia.org/wiki/Biodiversit%C3%A9" TargetMode="External"/><Relationship Id="rId27" Type="http://schemas.openxmlformats.org/officeDocument/2006/relationships/hyperlink" Target="http://fr.wikipedia.org/wiki/Bien_(%C3%A9conomie)" TargetMode="External"/><Relationship Id="rId30" Type="http://schemas.openxmlformats.org/officeDocument/2006/relationships/hyperlink" Target="http://fr.wikipedia.org/wiki/Min%C3%A9ral" TargetMode="External"/><Relationship Id="rId35" Type="http://schemas.openxmlformats.org/officeDocument/2006/relationships/hyperlink" Target="http://fr.wikipedia.org/wiki/Gaz_naturel" TargetMode="External"/><Relationship Id="rId43" Type="http://schemas.openxmlformats.org/officeDocument/2006/relationships/hyperlink" Target="http://www.ecomet.fr/V22_effet_serre.html" TargetMode="External"/><Relationship Id="rId48" Type="http://schemas.openxmlformats.org/officeDocument/2006/relationships/hyperlink" Target="http://fr.wikipedia.org/wiki/Polluant" TargetMode="External"/><Relationship Id="rId56" Type="http://schemas.openxmlformats.org/officeDocument/2006/relationships/hyperlink" Target="http://fr.wikipedia.org/wiki/%C3%89cologisme" TargetMode="External"/><Relationship Id="rId64" Type="http://schemas.openxmlformats.org/officeDocument/2006/relationships/hyperlink" Target="http://fr.wikipedia.org/wiki/Nappe_phr%C3%A9atique" TargetMode="External"/><Relationship Id="rId69" Type="http://schemas.openxmlformats.org/officeDocument/2006/relationships/hyperlink" Target="http://fr.wikipedia.org/wiki/Spore" TargetMode="External"/><Relationship Id="rId77" Type="http://schemas.openxmlformats.org/officeDocument/2006/relationships/hyperlink" Target="http://fr.wikipedia.org/wiki/Gaz_%C3%A0_effet_de_serre" TargetMode="External"/><Relationship Id="rId100" Type="http://schemas.openxmlformats.org/officeDocument/2006/relationships/hyperlink" Target="http://fr.wikipedia.org/wiki/G8" TargetMode="External"/><Relationship Id="rId105" Type="http://schemas.openxmlformats.org/officeDocument/2006/relationships/hyperlink" Target="http://fr.wikipedia.org/wiki/Environnement" TargetMode="External"/><Relationship Id="rId113" Type="http://schemas.openxmlformats.org/officeDocument/2006/relationships/hyperlink" Target="http://fr.wikipedia.org/wiki/%C3%89nergie" TargetMode="External"/><Relationship Id="rId118" Type="http://schemas.openxmlformats.org/officeDocument/2006/relationships/hyperlink" Target="http://fr.wikipedia.org/wiki/Traitement" TargetMode="External"/><Relationship Id="rId126" Type="http://schemas.openxmlformats.org/officeDocument/2006/relationships/hyperlink" Target="http://mag.plantes-et-jardins.com/autour-du-jardin/glossaire-de-jardinage/P" TargetMode="External"/><Relationship Id="rId8" Type="http://schemas.openxmlformats.org/officeDocument/2006/relationships/image" Target="media/image1.emf"/><Relationship Id="rId51" Type="http://schemas.openxmlformats.org/officeDocument/2006/relationships/hyperlink" Target="http://fr.wikipedia.org/wiki/Migration" TargetMode="External"/><Relationship Id="rId72" Type="http://schemas.openxmlformats.org/officeDocument/2006/relationships/hyperlink" Target="http://fr.wikipedia.org/wiki/Asthme" TargetMode="External"/><Relationship Id="rId80" Type="http://schemas.openxmlformats.org/officeDocument/2006/relationships/hyperlink" Target="http://fr.wikipedia.org/wiki/Vapeur_d%27eau" TargetMode="External"/><Relationship Id="rId85" Type="http://schemas.openxmlformats.org/officeDocument/2006/relationships/hyperlink" Target="http://fr.wikipedia.org/w/index.php?title=Fluorocarbones_chlor%C3%A9s&amp;action=edit&amp;redlink=1" TargetMode="External"/><Relationship Id="rId93" Type="http://schemas.openxmlformats.org/officeDocument/2006/relationships/hyperlink" Target="http://fr.wikipedia.org/wiki/Atmosph%C3%A8re_(Terre)" TargetMode="External"/><Relationship Id="rId98" Type="http://schemas.openxmlformats.org/officeDocument/2006/relationships/hyperlink" Target="http://fr.wikipedia.org/wiki/Groupe_d%27experts_intergouvernemental_sur_l%27%C3%A9volution_du_climat" TargetMode="External"/><Relationship Id="rId121" Type="http://schemas.openxmlformats.org/officeDocument/2006/relationships/image" Target="media/image9.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fr.wikipedia.org/wiki/XIXe_si%C3%A8cle" TargetMode="External"/><Relationship Id="rId25" Type="http://schemas.openxmlformats.org/officeDocument/2006/relationships/hyperlink" Target="http://fr.wikipedia.org/wiki/Sol_(p%C3%A9dologie)" TargetMode="External"/><Relationship Id="rId33" Type="http://schemas.openxmlformats.org/officeDocument/2006/relationships/hyperlink" Target="http://fr.wikipedia.org/wiki/P%C3%A9trole" TargetMode="External"/><Relationship Id="rId38" Type="http://schemas.openxmlformats.org/officeDocument/2006/relationships/hyperlink" Target="http://fr.wikipedia.org/wiki/%C3%89nergie_%C3%A9olienne" TargetMode="External"/><Relationship Id="rId46" Type="http://schemas.openxmlformats.org/officeDocument/2006/relationships/hyperlink" Target="http://fr.wikipedia.org/wiki/%C3%89ruption_volcanique" TargetMode="External"/><Relationship Id="rId59" Type="http://schemas.openxmlformats.org/officeDocument/2006/relationships/hyperlink" Target="http://fr.wikipedia.org/wiki/Hydrocarbure" TargetMode="External"/><Relationship Id="rId67" Type="http://schemas.openxmlformats.org/officeDocument/2006/relationships/hyperlink" Target="http://fr.wikipedia.org/wiki/Virus" TargetMode="External"/><Relationship Id="rId103" Type="http://schemas.openxmlformats.org/officeDocument/2006/relationships/hyperlink" Target="http://fr.wikipedia.org/wiki/Special_Report_on_Emissions_Scenarios" TargetMode="External"/><Relationship Id="rId108" Type="http://schemas.openxmlformats.org/officeDocument/2006/relationships/hyperlink" Target="http://www.ipcc.ch/" TargetMode="External"/><Relationship Id="rId116" Type="http://schemas.openxmlformats.org/officeDocument/2006/relationships/hyperlink" Target="http://fr.wikipedia.org/wiki/Combustible_fossile" TargetMode="External"/><Relationship Id="rId124" Type="http://schemas.openxmlformats.org/officeDocument/2006/relationships/image" Target="media/image12.jpeg"/><Relationship Id="rId129" Type="http://schemas.openxmlformats.org/officeDocument/2006/relationships/header" Target="header2.xml"/><Relationship Id="rId20" Type="http://schemas.openxmlformats.org/officeDocument/2006/relationships/hyperlink" Target="http://fr.wikipedia.org/wiki/D%C3%A9veloppement_durable" TargetMode="External"/><Relationship Id="rId41" Type="http://schemas.openxmlformats.org/officeDocument/2006/relationships/hyperlink" Target="http://fr.wikipedia.org/wiki/Biodiversit%C3%A9" TargetMode="External"/><Relationship Id="rId54" Type="http://schemas.openxmlformats.org/officeDocument/2006/relationships/hyperlink" Target="http://fr.wikipedia.org/wiki/Environnement_biophysique" TargetMode="External"/><Relationship Id="rId62" Type="http://schemas.openxmlformats.org/officeDocument/2006/relationships/hyperlink" Target="http://fr.wikipedia.org/wiki/Engrais" TargetMode="External"/><Relationship Id="rId70" Type="http://schemas.openxmlformats.org/officeDocument/2006/relationships/hyperlink" Target="http://fr.wikipedia.org/wiki/Rhinite" TargetMode="External"/><Relationship Id="rId75" Type="http://schemas.openxmlformats.org/officeDocument/2006/relationships/hyperlink" Target="http://fr.wikipedia.org/wiki/Sant%C3%A9" TargetMode="External"/><Relationship Id="rId83" Type="http://schemas.openxmlformats.org/officeDocument/2006/relationships/hyperlink" Target="http://fr.wikipedia.org/wiki/Protoxyde_d%27azote" TargetMode="External"/><Relationship Id="rId88" Type="http://schemas.openxmlformats.org/officeDocument/2006/relationships/hyperlink" Target="http://fr.wikipedia.org/wiki/Perfluorom%C3%A9thane" TargetMode="External"/><Relationship Id="rId91" Type="http://schemas.openxmlformats.org/officeDocument/2006/relationships/hyperlink" Target="http://fr.wikipedia.org/wiki/Temp%C3%A9rature" TargetMode="External"/><Relationship Id="rId96" Type="http://schemas.openxmlformats.org/officeDocument/2006/relationships/hyperlink" Target="http://fr.wikipedia.org/wiki/XXe_si%C3%A8cle" TargetMode="External"/><Relationship Id="rId111" Type="http://schemas.openxmlformats.org/officeDocument/2006/relationships/hyperlink" Target="http://upload.wikimedia.org/wikipedia/commons/0/0e/Sch%C3%A9ma_du_d%C3%A9veloppement_durable.svg"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r.wikipedia.org/wiki/Chlorure_de_sodium" TargetMode="External"/><Relationship Id="rId23" Type="http://schemas.openxmlformats.org/officeDocument/2006/relationships/hyperlink" Target="http://fr.wikipedia.org/wiki/Oxyg%C3%A8ne" TargetMode="External"/><Relationship Id="rId28" Type="http://schemas.openxmlformats.org/officeDocument/2006/relationships/hyperlink" Target="http://fr.wikipedia.org/wiki/Nature" TargetMode="External"/><Relationship Id="rId36" Type="http://schemas.openxmlformats.org/officeDocument/2006/relationships/hyperlink" Target="http://fr.wikipedia.org/wiki/Tourbe" TargetMode="External"/><Relationship Id="rId49" Type="http://schemas.openxmlformats.org/officeDocument/2006/relationships/hyperlink" Target="http://fr.wikipedia.org/wiki/R%C3%A9chauffement_climatique" TargetMode="External"/><Relationship Id="rId57" Type="http://schemas.openxmlformats.org/officeDocument/2006/relationships/hyperlink" Target="http://fr.wikipedia.org/wiki/%C3%89cologie" TargetMode="External"/><Relationship Id="rId106" Type="http://schemas.openxmlformats.org/officeDocument/2006/relationships/hyperlink" Target="http://fr.wikipedia.org/wiki/Temp%C3%A9rature" TargetMode="External"/><Relationship Id="rId114" Type="http://schemas.openxmlformats.org/officeDocument/2006/relationships/hyperlink" Target="http://fr.wikipedia.org/wiki/Homme" TargetMode="External"/><Relationship Id="rId119" Type="http://schemas.openxmlformats.org/officeDocument/2006/relationships/hyperlink" Target="http://fr.wikipedia.org/wiki/Recyclage" TargetMode="External"/><Relationship Id="rId127" Type="http://schemas.openxmlformats.org/officeDocument/2006/relationships/image" Target="media/image14.png"/><Relationship Id="rId10" Type="http://schemas.openxmlformats.org/officeDocument/2006/relationships/image" Target="media/image3.jpeg"/><Relationship Id="rId31" Type="http://schemas.openxmlformats.org/officeDocument/2006/relationships/hyperlink" Target="http://fr.wikipedia.org/wiki/Vivante" TargetMode="External"/><Relationship Id="rId44" Type="http://schemas.openxmlformats.org/officeDocument/2006/relationships/hyperlink" Target="http://fr.wikipedia.org/wiki/Biotope" TargetMode="External"/><Relationship Id="rId52" Type="http://schemas.openxmlformats.org/officeDocument/2006/relationships/hyperlink" Target="http://fr.wikipedia.org/wiki/Extinction_des_esp%C3%A8ces" TargetMode="External"/><Relationship Id="rId60" Type="http://schemas.openxmlformats.org/officeDocument/2006/relationships/hyperlink" Target="http://fr.wikipedia.org/wiki/Eaux_us%C3%A9es" TargetMode="External"/><Relationship Id="rId65" Type="http://schemas.openxmlformats.org/officeDocument/2006/relationships/hyperlink" Target="http://fr.wikipedia.org/wiki/Bioaccumulation" TargetMode="External"/><Relationship Id="rId73" Type="http://schemas.openxmlformats.org/officeDocument/2006/relationships/hyperlink" Target="http://fr.wikipedia.org/wiki/Nuisance" TargetMode="External"/><Relationship Id="rId78" Type="http://schemas.openxmlformats.org/officeDocument/2006/relationships/hyperlink" Target="http://fr.wikipedia.org/wiki/Atmosph%C3%A8re_terrestre" TargetMode="External"/><Relationship Id="rId81" Type="http://schemas.openxmlformats.org/officeDocument/2006/relationships/hyperlink" Target="http://fr.wikipedia.org/wiki/Dioxyde_de_carbone" TargetMode="External"/><Relationship Id="rId86" Type="http://schemas.openxmlformats.org/officeDocument/2006/relationships/hyperlink" Target="http://fr.wikipedia.org/wiki/CFC" TargetMode="External"/><Relationship Id="rId94" Type="http://schemas.openxmlformats.org/officeDocument/2006/relationships/hyperlink" Target="http://fr.wikipedia.org/wiki/Monde_(univers)" TargetMode="External"/><Relationship Id="rId99" Type="http://schemas.openxmlformats.org/officeDocument/2006/relationships/hyperlink" Target="http://fr.wikipedia.org/wiki/Positionnement_de_la_communaut%C3%A9_scientifique_vis_%C3%A0_vis_du_r%C3%A9chauffement_climatique" TargetMode="External"/><Relationship Id="rId101" Type="http://schemas.openxmlformats.org/officeDocument/2006/relationships/hyperlink" Target="http://fr.wikipedia.org/wiki/Temp%C3%A9rature" TargetMode="External"/><Relationship Id="rId122" Type="http://schemas.openxmlformats.org/officeDocument/2006/relationships/image" Target="media/image10.jpeg"/><Relationship Id="rId13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fr.wikipedia.org/wiki/Agriculture" TargetMode="External"/><Relationship Id="rId18" Type="http://schemas.openxmlformats.org/officeDocument/2006/relationships/hyperlink" Target="http://fr.wikipedia.org/wiki/XXe_si%C3%A8cle" TargetMode="External"/><Relationship Id="rId39" Type="http://schemas.openxmlformats.org/officeDocument/2006/relationships/hyperlink" Target="http://fr.wikipedia.org/wiki/Eau" TargetMode="External"/><Relationship Id="rId109" Type="http://schemas.openxmlformats.org/officeDocument/2006/relationships/hyperlink" Target="http://www.who.int/fr/" TargetMode="External"/><Relationship Id="rId34" Type="http://schemas.openxmlformats.org/officeDocument/2006/relationships/hyperlink" Target="http://fr.wikipedia.org/wiki/Houille" TargetMode="External"/><Relationship Id="rId50" Type="http://schemas.openxmlformats.org/officeDocument/2006/relationships/hyperlink" Target="http://fr.wikipedia.org/wiki/Terre" TargetMode="External"/><Relationship Id="rId55" Type="http://schemas.openxmlformats.org/officeDocument/2006/relationships/hyperlink" Target="http://fr.wikipedia.org/wiki/Seconde_Guerre_mondiale" TargetMode="External"/><Relationship Id="rId76" Type="http://schemas.openxmlformats.org/officeDocument/2006/relationships/hyperlink" Target="http://fr.wikipedia.org/wiki/%C3%89cosyst%C3%A8me" TargetMode="External"/><Relationship Id="rId97" Type="http://schemas.openxmlformats.org/officeDocument/2006/relationships/hyperlink" Target="http://fr.wikipedia.org/wiki/Groupe_d%27experts_intergouvernemental_sur_l%27%C3%A9volution_du_climat" TargetMode="External"/><Relationship Id="rId104" Type="http://schemas.openxmlformats.org/officeDocument/2006/relationships/hyperlink" Target="http://fr.wikipedia.org/wiki/Dioxyde_de_carbone" TargetMode="External"/><Relationship Id="rId120" Type="http://schemas.openxmlformats.org/officeDocument/2006/relationships/hyperlink" Target="http://fr.wikipedia.org/wiki/D%C3%A9chet" TargetMode="External"/><Relationship Id="rId125" Type="http://schemas.openxmlformats.org/officeDocument/2006/relationships/image" Target="media/image13.jpeg"/><Relationship Id="rId7" Type="http://schemas.openxmlformats.org/officeDocument/2006/relationships/endnotes" Target="endnotes.xml"/><Relationship Id="rId71" Type="http://schemas.openxmlformats.org/officeDocument/2006/relationships/hyperlink" Target="http://fr.wikipedia.org/wiki/Conjonctivite" TargetMode="External"/><Relationship Id="rId92" Type="http://schemas.openxmlformats.org/officeDocument/2006/relationships/hyperlink" Target="http://fr.wikipedia.org/wiki/Oc%C3%A9an" TargetMode="External"/><Relationship Id="rId2" Type="http://schemas.openxmlformats.org/officeDocument/2006/relationships/numbering" Target="numbering.xml"/><Relationship Id="rId29" Type="http://schemas.openxmlformats.org/officeDocument/2006/relationships/hyperlink" Target="http://fr.wikipedia.org/wiki/Mati%C3%A8re_premi%C3%A8re" TargetMode="External"/><Relationship Id="rId24" Type="http://schemas.openxmlformats.org/officeDocument/2006/relationships/hyperlink" Target="http://fr.wikipedia.org/wiki/Eau" TargetMode="External"/><Relationship Id="rId40" Type="http://schemas.openxmlformats.org/officeDocument/2006/relationships/hyperlink" Target="http://fr.wikipedia.org/wiki/Air" TargetMode="External"/><Relationship Id="rId45" Type="http://schemas.openxmlformats.org/officeDocument/2006/relationships/hyperlink" Target="http://fr.wikipedia.org/wiki/%C3%89cosyst%C3%A8me" TargetMode="External"/><Relationship Id="rId66" Type="http://schemas.openxmlformats.org/officeDocument/2006/relationships/hyperlink" Target="http://fr.wikipedia.org/wiki/Microbe" TargetMode="External"/><Relationship Id="rId87" Type="http://schemas.openxmlformats.org/officeDocument/2006/relationships/hyperlink" Target="http://fr.wikipedia.org/wiki/Fr%C3%A9on" TargetMode="External"/><Relationship Id="rId110" Type="http://schemas.openxmlformats.org/officeDocument/2006/relationships/image" Target="media/image7.jpeg"/><Relationship Id="rId115" Type="http://schemas.openxmlformats.org/officeDocument/2006/relationships/hyperlink" Target="http://fr.wikipedia.org/wiki/P%C3%A9trole" TargetMode="External"/><Relationship Id="rId131" Type="http://schemas.openxmlformats.org/officeDocument/2006/relationships/footer" Target="footer2.xml"/><Relationship Id="rId61" Type="http://schemas.openxmlformats.org/officeDocument/2006/relationships/hyperlink" Target="http://fr.wikipedia.org/wiki/%C3%89puration_des_eaux" TargetMode="External"/><Relationship Id="rId82" Type="http://schemas.openxmlformats.org/officeDocument/2006/relationships/hyperlink" Target="http://fr.wikipedia.org/wiki/M%C3%A9thane" TargetMode="External"/><Relationship Id="rId19" Type="http://schemas.openxmlformats.org/officeDocument/2006/relationships/hyperlink" Target="http://fr.wikipedia.org/wiki/XXe_si%C3%A8cl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6.jpeg"/><Relationship Id="rId2" Type="http://schemas.openxmlformats.org/officeDocument/2006/relationships/image" Target="media/image2.png"/><Relationship Id="rId1" Type="http://schemas.openxmlformats.org/officeDocument/2006/relationships/image" Target="media/image15.png"/><Relationship Id="rId4" Type="http://schemas.openxmlformats.org/officeDocument/2006/relationships/image" Target="media/image17.png"/></Relationships>
</file>

<file path=word/_rels/footer2.xml.rels><?xml version="1.0" encoding="UTF-8" standalone="yes"?>
<Relationships xmlns="http://schemas.openxmlformats.org/package/2006/relationships"><Relationship Id="rId3" Type="http://schemas.openxmlformats.org/officeDocument/2006/relationships/image" Target="media/image16.jpeg"/><Relationship Id="rId2" Type="http://schemas.openxmlformats.org/officeDocument/2006/relationships/image" Target="media/image2.png"/><Relationship Id="rId1" Type="http://schemas.openxmlformats.org/officeDocument/2006/relationships/image" Target="media/image15.png"/><Relationship Id="rId4" Type="http://schemas.openxmlformats.org/officeDocument/2006/relationships/image" Target="media/image1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A717E-5C58-4F78-ABED-B8FC288E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13529</Words>
  <Characters>74415</Characters>
  <Application>Microsoft Office Word</Application>
  <DocSecurity>0</DocSecurity>
  <Lines>620</Lines>
  <Paragraphs>175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Babou</dc:creator>
  <cp:lastModifiedBy>Babou</cp:lastModifiedBy>
  <cp:revision>19</cp:revision>
  <cp:lastPrinted>2011-06-29T19:34:00Z</cp:lastPrinted>
  <dcterms:created xsi:type="dcterms:W3CDTF">2011-06-29T19:07:00Z</dcterms:created>
  <dcterms:modified xsi:type="dcterms:W3CDTF">2011-06-30T10:05:00Z</dcterms:modified>
</cp:coreProperties>
</file>